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0C00" w14:textId="7A057A27" w:rsidR="002C0DCF" w:rsidRPr="007A0441" w:rsidRDefault="007A0441" w:rsidP="007A0441">
      <w:pPr>
        <w:pStyle w:val="berschrift1"/>
        <w:numPr>
          <w:ilvl w:val="0"/>
          <w:numId w:val="1"/>
        </w:numPr>
        <w:rPr>
          <w:lang w:val="en-US"/>
        </w:rPr>
      </w:pPr>
      <w:r>
        <w:rPr>
          <w:lang w:val="en-GB"/>
        </w:rPr>
        <w:t xml:space="preserve">9. </w:t>
      </w:r>
      <w:r w:rsidRPr="007A0441">
        <w:rPr>
          <w:lang w:val="en-US"/>
        </w:rPr>
        <w:t>In Festo Transfigurationis Domini</w:t>
      </w:r>
      <w:r w:rsidRPr="007A0441">
        <w:rPr>
          <w:lang w:val="en-GB"/>
        </w:rPr>
        <w:t xml:space="preserve"> (SC P </w:t>
      </w:r>
      <w:r>
        <w:rPr>
          <w:lang w:val="en-GB"/>
        </w:rPr>
        <w:t>48</w:t>
      </w:r>
      <w:r w:rsidRPr="007A0441">
        <w:rPr>
          <w:lang w:val="en-GB"/>
        </w:rPr>
        <w:t>)</w:t>
      </w:r>
    </w:p>
    <w:tbl>
      <w:tblPr>
        <w:tblStyle w:val="Tabellenraster"/>
        <w:tblW w:w="9064" w:type="dxa"/>
        <w:tblInd w:w="17" w:type="dxa"/>
        <w:tblLayout w:type="fixed"/>
        <w:tblLook w:val="04A0" w:firstRow="1" w:lastRow="0" w:firstColumn="1" w:lastColumn="0" w:noHBand="0" w:noVBand="1"/>
      </w:tblPr>
      <w:tblGrid>
        <w:gridCol w:w="4533"/>
        <w:gridCol w:w="4531"/>
      </w:tblGrid>
      <w:tr w:rsidR="002C0DCF" w14:paraId="71E01F2E" w14:textId="77777777">
        <w:tc>
          <w:tcPr>
            <w:tcW w:w="4532" w:type="dxa"/>
            <w:tcBorders>
              <w:top w:val="nil"/>
              <w:left w:val="nil"/>
              <w:bottom w:val="nil"/>
              <w:right w:val="nil"/>
            </w:tcBorders>
          </w:tcPr>
          <w:p w14:paraId="6ADF3E74" w14:textId="77777777" w:rsidR="002C0DCF" w:rsidRDefault="0011503B">
            <w:pPr>
              <w:pStyle w:val="Textkrper"/>
              <w:widowControl w:val="0"/>
              <w:rPr>
                <w:lang w:val="en-GB"/>
              </w:rPr>
            </w:pPr>
            <w:r>
              <w:rPr>
                <w:i/>
                <w:iCs/>
                <w:szCs w:val="22"/>
                <w:lang w:val="en-GB"/>
              </w:rPr>
              <w:t>Introit</w:t>
            </w:r>
          </w:p>
        </w:tc>
        <w:tc>
          <w:tcPr>
            <w:tcW w:w="4531" w:type="dxa"/>
            <w:tcBorders>
              <w:top w:val="nil"/>
              <w:left w:val="nil"/>
              <w:bottom w:val="nil"/>
              <w:right w:val="nil"/>
            </w:tcBorders>
          </w:tcPr>
          <w:p w14:paraId="116BDBE8" w14:textId="77777777" w:rsidR="002C0DCF" w:rsidRDefault="002C0DCF">
            <w:pPr>
              <w:widowControl w:val="0"/>
              <w:rPr>
                <w:rFonts w:ascii="Adobe Garamond Pro" w:hAnsi="Adobe Garamond Pro"/>
                <w:b/>
                <w:sz w:val="22"/>
                <w:szCs w:val="22"/>
                <w:lang w:val="en-GB"/>
              </w:rPr>
            </w:pPr>
          </w:p>
        </w:tc>
      </w:tr>
      <w:tr w:rsidR="002C0DCF" w:rsidRPr="00925955" w14:paraId="71E90F7D" w14:textId="77777777">
        <w:tc>
          <w:tcPr>
            <w:tcW w:w="4532" w:type="dxa"/>
            <w:tcBorders>
              <w:top w:val="nil"/>
              <w:left w:val="nil"/>
              <w:bottom w:val="nil"/>
              <w:right w:val="nil"/>
            </w:tcBorders>
          </w:tcPr>
          <w:p w14:paraId="3E1927FD" w14:textId="369F4538" w:rsidR="002C0DCF" w:rsidRPr="007A0441" w:rsidRDefault="007A0441">
            <w:pPr>
              <w:pStyle w:val="Textkrper"/>
              <w:widowControl w:val="0"/>
              <w:rPr>
                <w:szCs w:val="22"/>
              </w:rPr>
            </w:pPr>
            <w:r w:rsidRPr="007A0441">
              <w:rPr>
                <w:szCs w:val="22"/>
              </w:rPr>
              <w:t>In excelso throno vidi sedere virum, quem adorat multitude Angelorum, psallentes in unum: ecce cuius imperii nomen est in aeternum</w:t>
            </w:r>
            <w:r>
              <w:rPr>
                <w:szCs w:val="22"/>
              </w:rPr>
              <w:t>.</w:t>
            </w:r>
          </w:p>
        </w:tc>
        <w:tc>
          <w:tcPr>
            <w:tcW w:w="4531" w:type="dxa"/>
            <w:tcBorders>
              <w:top w:val="nil"/>
              <w:left w:val="nil"/>
              <w:bottom w:val="nil"/>
              <w:right w:val="nil"/>
            </w:tcBorders>
          </w:tcPr>
          <w:p w14:paraId="661FED8C" w14:textId="409579CB" w:rsidR="002C0DCF" w:rsidRPr="005807DE" w:rsidRDefault="005807DE" w:rsidP="005807DE">
            <w:pPr>
              <w:pStyle w:val="Textkrper"/>
              <w:rPr>
                <w:szCs w:val="22"/>
                <w:lang w:val="en-US"/>
              </w:rPr>
            </w:pPr>
            <w:r w:rsidRPr="005807DE">
              <w:rPr>
                <w:szCs w:val="22"/>
                <w:lang w:val="en-GB"/>
              </w:rPr>
              <w:t xml:space="preserve">Upon a lofty throne, I saw a man seated, whom a host of </w:t>
            </w:r>
            <w:r w:rsidR="005A57B6">
              <w:rPr>
                <w:szCs w:val="22"/>
                <w:lang w:val="en-GB"/>
              </w:rPr>
              <w:t>A</w:t>
            </w:r>
            <w:r w:rsidRPr="005807DE">
              <w:rPr>
                <w:szCs w:val="22"/>
                <w:lang w:val="en-GB"/>
              </w:rPr>
              <w:t xml:space="preserve">ngels adore, singing in unison: </w:t>
            </w:r>
            <w:r>
              <w:rPr>
                <w:szCs w:val="22"/>
                <w:lang w:val="en-GB"/>
              </w:rPr>
              <w:t>b</w:t>
            </w:r>
            <w:r w:rsidRPr="005807DE">
              <w:rPr>
                <w:szCs w:val="22"/>
                <w:lang w:val="en-GB"/>
              </w:rPr>
              <w:t>ehold him, the name of whose empire is eternal.</w:t>
            </w:r>
          </w:p>
        </w:tc>
      </w:tr>
      <w:tr w:rsidR="002C0DCF" w:rsidRPr="00925955" w14:paraId="276AE36B" w14:textId="77777777">
        <w:tc>
          <w:tcPr>
            <w:tcW w:w="4532" w:type="dxa"/>
            <w:tcBorders>
              <w:top w:val="nil"/>
              <w:left w:val="nil"/>
              <w:bottom w:val="nil"/>
              <w:right w:val="nil"/>
            </w:tcBorders>
          </w:tcPr>
          <w:p w14:paraId="15042360" w14:textId="755C54F2" w:rsidR="002C0DCF" w:rsidRPr="007A0441" w:rsidRDefault="007A0441">
            <w:pPr>
              <w:pStyle w:val="Textkrper"/>
              <w:widowControl w:val="0"/>
              <w:rPr>
                <w:lang w:val="de-AT"/>
              </w:rPr>
            </w:pPr>
            <w:r w:rsidRPr="007A0441">
              <w:rPr>
                <w:lang w:val="de-AT"/>
              </w:rPr>
              <w:t>{</w:t>
            </w:r>
            <w:r w:rsidRPr="007A0441">
              <w:rPr>
                <w:highlight w:val="cyan"/>
                <w:lang w:val="de-AT"/>
              </w:rPr>
              <w:t>V.</w:t>
            </w:r>
            <w:r w:rsidRPr="007A0441">
              <w:rPr>
                <w:lang w:val="de-AT"/>
              </w:rPr>
              <w:t xml:space="preserve">} </w:t>
            </w:r>
            <w:r w:rsidR="007356F8">
              <w:rPr>
                <w:lang w:val="de-AT"/>
              </w:rPr>
              <w:t>I</w:t>
            </w:r>
            <w:r w:rsidRPr="007A0441">
              <w:rPr>
                <w:lang w:val="de-AT"/>
              </w:rPr>
              <w:t>ubilate Deo omnis terra</w:t>
            </w:r>
            <w:r>
              <w:rPr>
                <w:lang w:val="de-AT"/>
              </w:rPr>
              <w:t>: servite Domino in laetitia.</w:t>
            </w:r>
          </w:p>
        </w:tc>
        <w:tc>
          <w:tcPr>
            <w:tcW w:w="4531" w:type="dxa"/>
            <w:tcBorders>
              <w:top w:val="nil"/>
              <w:left w:val="nil"/>
              <w:bottom w:val="nil"/>
              <w:right w:val="nil"/>
            </w:tcBorders>
          </w:tcPr>
          <w:p w14:paraId="5ACDE22E" w14:textId="7457BCC4" w:rsidR="002C0DCF" w:rsidRDefault="007A0441">
            <w:pPr>
              <w:pStyle w:val="Textkrper"/>
              <w:widowControl w:val="0"/>
              <w:rPr>
                <w:i/>
                <w:iCs/>
                <w:szCs w:val="22"/>
                <w:lang w:val="en-GB"/>
              </w:rPr>
            </w:pPr>
            <w:r>
              <w:rPr>
                <w:lang w:val="en-GB"/>
              </w:rPr>
              <w:t>{</w:t>
            </w:r>
            <w:r w:rsidRPr="007A0441">
              <w:rPr>
                <w:highlight w:val="cyan"/>
                <w:lang w:val="en-GB"/>
              </w:rPr>
              <w:t>V.</w:t>
            </w:r>
            <w:r>
              <w:rPr>
                <w:lang w:val="en-GB"/>
              </w:rPr>
              <w:t>}</w:t>
            </w:r>
            <w:r w:rsidR="005807DE">
              <w:rPr>
                <w:lang w:val="en-GB"/>
              </w:rPr>
              <w:t xml:space="preserve"> </w:t>
            </w:r>
            <w:r w:rsidR="005807DE" w:rsidRPr="005807DE">
              <w:rPr>
                <w:szCs w:val="22"/>
                <w:lang w:val="en-US"/>
              </w:rPr>
              <w:t>Sing joyfully to God, all the earth: serve ye the Lord with gladness.</w:t>
            </w:r>
          </w:p>
        </w:tc>
      </w:tr>
      <w:tr w:rsidR="002C0DCF" w14:paraId="0AE20BC2" w14:textId="77777777">
        <w:tc>
          <w:tcPr>
            <w:tcW w:w="4532" w:type="dxa"/>
            <w:tcBorders>
              <w:top w:val="nil"/>
              <w:left w:val="nil"/>
              <w:bottom w:val="nil"/>
              <w:right w:val="nil"/>
            </w:tcBorders>
          </w:tcPr>
          <w:p w14:paraId="4AA33824" w14:textId="77777777" w:rsidR="002C0DCF" w:rsidRDefault="0011503B">
            <w:pPr>
              <w:pStyle w:val="Textkrper"/>
              <w:widowControl w:val="0"/>
              <w:rPr>
                <w:lang w:val="en-GB"/>
              </w:rPr>
            </w:pPr>
            <w:r>
              <w:rPr>
                <w:rFonts w:eastAsia="MS Mincho"/>
                <w:szCs w:val="22"/>
                <w:lang w:val="en-GB"/>
              </w:rPr>
              <w:t>Gloria Patri, et Filio, et Spiritui Sancto. Sicut erat in principio, et nunc, et semper, et in saecula saeculorum. Amen.</w:t>
            </w:r>
          </w:p>
        </w:tc>
        <w:tc>
          <w:tcPr>
            <w:tcW w:w="4531" w:type="dxa"/>
            <w:tcBorders>
              <w:top w:val="nil"/>
              <w:left w:val="nil"/>
              <w:bottom w:val="nil"/>
              <w:right w:val="nil"/>
            </w:tcBorders>
          </w:tcPr>
          <w:p w14:paraId="72ADA6B9" w14:textId="77777777" w:rsidR="002C0DCF" w:rsidRDefault="0011503B">
            <w:pPr>
              <w:pStyle w:val="Textkrper"/>
              <w:widowControl w:val="0"/>
              <w:rPr>
                <w:lang w:val="en-GB"/>
              </w:rPr>
            </w:pPr>
            <w:r>
              <w:rPr>
                <w:rFonts w:eastAsia="MS Mincho"/>
                <w:szCs w:val="22"/>
                <w:lang w:val="en-GB"/>
              </w:rPr>
              <w:t>Glory be to the Father, and to the Son, and to the Holy Ghost. As it was in the beginning, is now, and ever shall be, world without end. Amen.</w:t>
            </w:r>
          </w:p>
        </w:tc>
      </w:tr>
    </w:tbl>
    <w:p w14:paraId="1CE9D165" w14:textId="77777777" w:rsidR="002C0DCF" w:rsidRDefault="002C0DCF">
      <w:pPr>
        <w:pStyle w:val="Textkrpe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2C0DCF" w14:paraId="7134B606" w14:textId="77777777">
        <w:tc>
          <w:tcPr>
            <w:tcW w:w="4532" w:type="dxa"/>
            <w:tcBorders>
              <w:top w:val="nil"/>
              <w:left w:val="nil"/>
              <w:bottom w:val="nil"/>
              <w:right w:val="nil"/>
            </w:tcBorders>
          </w:tcPr>
          <w:p w14:paraId="5112C0D8" w14:textId="77777777" w:rsidR="002C0DCF" w:rsidRDefault="0011503B">
            <w:pPr>
              <w:pStyle w:val="Textkrper"/>
              <w:widowControl w:val="0"/>
              <w:rPr>
                <w:lang w:val="en-GB"/>
              </w:rPr>
            </w:pPr>
            <w:r>
              <w:rPr>
                <w:i/>
                <w:iCs/>
                <w:lang w:val="en-GB"/>
              </w:rPr>
              <w:t>Alleluia</w:t>
            </w:r>
          </w:p>
        </w:tc>
        <w:tc>
          <w:tcPr>
            <w:tcW w:w="4531" w:type="dxa"/>
            <w:tcBorders>
              <w:top w:val="nil"/>
              <w:left w:val="nil"/>
              <w:bottom w:val="nil"/>
              <w:right w:val="nil"/>
            </w:tcBorders>
          </w:tcPr>
          <w:p w14:paraId="577CFE4D" w14:textId="77777777" w:rsidR="002C0DCF" w:rsidRDefault="002C0DCF">
            <w:pPr>
              <w:pStyle w:val="Textkrper"/>
              <w:widowControl w:val="0"/>
              <w:rPr>
                <w:b/>
                <w:szCs w:val="22"/>
                <w:lang w:val="en-GB"/>
              </w:rPr>
            </w:pPr>
          </w:p>
        </w:tc>
      </w:tr>
      <w:tr w:rsidR="002C0DCF" w:rsidRPr="00C03360" w14:paraId="00E8FD97" w14:textId="77777777">
        <w:tc>
          <w:tcPr>
            <w:tcW w:w="4532" w:type="dxa"/>
            <w:tcBorders>
              <w:top w:val="nil"/>
              <w:left w:val="nil"/>
              <w:bottom w:val="nil"/>
              <w:right w:val="nil"/>
            </w:tcBorders>
          </w:tcPr>
          <w:p w14:paraId="0E37ED28" w14:textId="0B2360C4" w:rsidR="002C0DCF" w:rsidRPr="007A0441" w:rsidRDefault="007A0441">
            <w:pPr>
              <w:pStyle w:val="Textkrper"/>
              <w:widowControl w:val="0"/>
              <w:rPr>
                <w:szCs w:val="22"/>
                <w:lang w:val="en-US"/>
              </w:rPr>
            </w:pPr>
            <w:r w:rsidRPr="007A0441">
              <w:rPr>
                <w:lang w:val="en-US"/>
              </w:rPr>
              <w:t>{</w:t>
            </w:r>
            <w:r w:rsidRPr="007A0441">
              <w:rPr>
                <w:highlight w:val="cyan"/>
                <w:lang w:val="en-US"/>
              </w:rPr>
              <w:t>V.</w:t>
            </w:r>
            <w:r w:rsidRPr="007A0441">
              <w:rPr>
                <w:lang w:val="en-US"/>
              </w:rPr>
              <w:t>} Dominus regnavit, decorem induit</w:t>
            </w:r>
            <w:r>
              <w:rPr>
                <w:lang w:val="en-US"/>
              </w:rPr>
              <w:t>: induit Dominus fortitudinem, et praecinxit se virtute.</w:t>
            </w:r>
          </w:p>
        </w:tc>
        <w:tc>
          <w:tcPr>
            <w:tcW w:w="4531" w:type="dxa"/>
            <w:tcBorders>
              <w:top w:val="nil"/>
              <w:left w:val="nil"/>
              <w:bottom w:val="nil"/>
              <w:right w:val="nil"/>
            </w:tcBorders>
          </w:tcPr>
          <w:p w14:paraId="6FAD31AF" w14:textId="77777777" w:rsidR="00925955" w:rsidRDefault="00EC052D">
            <w:pPr>
              <w:pStyle w:val="Textkrper"/>
              <w:widowControl w:val="0"/>
              <w:rPr>
                <w:lang w:val="en-GB"/>
              </w:rPr>
            </w:pPr>
            <w:r>
              <w:rPr>
                <w:lang w:val="en-GB"/>
              </w:rPr>
              <w:t>{</w:t>
            </w:r>
            <w:r w:rsidRPr="007A0441">
              <w:rPr>
                <w:highlight w:val="cyan"/>
                <w:lang w:val="en-GB"/>
              </w:rPr>
              <w:t>V.</w:t>
            </w:r>
            <w:r>
              <w:rPr>
                <w:lang w:val="en-GB"/>
              </w:rPr>
              <w:t>} The Lord hath reigned. He is clothed with beauty</w:t>
            </w:r>
            <w:r w:rsidR="00FA4454">
              <w:rPr>
                <w:lang w:val="en-GB"/>
              </w:rPr>
              <w:t>; the Lord is clothed with strength and hath girded himself with virtue.</w:t>
            </w:r>
          </w:p>
          <w:p w14:paraId="1291DD71" w14:textId="4E7167F0" w:rsidR="002C0DCF" w:rsidRDefault="00FA4454">
            <w:pPr>
              <w:pStyle w:val="Textkrper"/>
              <w:widowControl w:val="0"/>
              <w:rPr>
                <w:szCs w:val="22"/>
                <w:lang w:val="en-GB"/>
              </w:rPr>
            </w:pPr>
            <w:r>
              <w:rPr>
                <w:lang w:val="en-GB"/>
              </w:rPr>
              <w:t xml:space="preserve">(adapted from </w:t>
            </w:r>
            <w:r w:rsidRPr="00FA4454">
              <w:rPr>
                <w:i/>
                <w:iCs/>
                <w:lang w:val="en-GB"/>
              </w:rPr>
              <w:t>RDC</w:t>
            </w:r>
            <w:r>
              <w:rPr>
                <w:lang w:val="en-GB"/>
              </w:rPr>
              <w:t>)</w:t>
            </w:r>
          </w:p>
        </w:tc>
      </w:tr>
    </w:tbl>
    <w:p w14:paraId="05552C8D" w14:textId="77777777" w:rsidR="002C0DCF" w:rsidRDefault="002C0DCF">
      <w:pPr>
        <w:pStyle w:val="Textkrper"/>
        <w:rPr>
          <w:szCs w:val="22"/>
          <w:lang w:val="en-GB"/>
        </w:rPr>
      </w:pPr>
    </w:p>
    <w:tbl>
      <w:tblPr>
        <w:tblStyle w:val="Tabellenraster"/>
        <w:tblW w:w="9064" w:type="dxa"/>
        <w:tblInd w:w="17" w:type="dxa"/>
        <w:tblLayout w:type="fixed"/>
        <w:tblLook w:val="04A0" w:firstRow="1" w:lastRow="0" w:firstColumn="1" w:lastColumn="0" w:noHBand="0" w:noVBand="1"/>
      </w:tblPr>
      <w:tblGrid>
        <w:gridCol w:w="4533"/>
        <w:gridCol w:w="4531"/>
      </w:tblGrid>
      <w:tr w:rsidR="005A57B6" w14:paraId="30C3B6FC" w14:textId="77777777" w:rsidTr="005A57B6">
        <w:tc>
          <w:tcPr>
            <w:tcW w:w="4533" w:type="dxa"/>
            <w:tcBorders>
              <w:top w:val="nil"/>
              <w:left w:val="nil"/>
              <w:bottom w:val="nil"/>
              <w:right w:val="nil"/>
            </w:tcBorders>
          </w:tcPr>
          <w:p w14:paraId="75C1FA93" w14:textId="77777777" w:rsidR="005A57B6" w:rsidRDefault="005A57B6" w:rsidP="005A57B6">
            <w:pPr>
              <w:pStyle w:val="Textkrper"/>
              <w:widowControl w:val="0"/>
              <w:rPr>
                <w:lang w:val="en-GB"/>
              </w:rPr>
            </w:pPr>
            <w:r>
              <w:rPr>
                <w:i/>
                <w:iCs/>
                <w:lang w:val="en-GB"/>
              </w:rPr>
              <w:t>Sequence</w:t>
            </w:r>
          </w:p>
          <w:p w14:paraId="2F9AD486" w14:textId="7F0C918D" w:rsidR="005A57B6" w:rsidRPr="00DA7469" w:rsidRDefault="005A57B6" w:rsidP="005A57B6">
            <w:pPr>
              <w:pStyle w:val="Textkrper"/>
              <w:widowControl w:val="0"/>
              <w:rPr>
                <w:lang w:val="en-GB"/>
              </w:rPr>
            </w:pPr>
            <w:r>
              <w:rPr>
                <w:lang w:val="en-GB"/>
              </w:rPr>
              <w:t>(Godelscalcus)</w:t>
            </w:r>
          </w:p>
        </w:tc>
        <w:tc>
          <w:tcPr>
            <w:tcW w:w="4531" w:type="dxa"/>
            <w:tcBorders>
              <w:top w:val="nil"/>
              <w:left w:val="nil"/>
              <w:bottom w:val="nil"/>
              <w:right w:val="nil"/>
            </w:tcBorders>
          </w:tcPr>
          <w:p w14:paraId="1EC509C6" w14:textId="77777777" w:rsidR="005A57B6" w:rsidRDefault="005A57B6" w:rsidP="005A57B6">
            <w:pPr>
              <w:pStyle w:val="Textkrper"/>
              <w:widowControl w:val="0"/>
              <w:rPr>
                <w:b/>
                <w:szCs w:val="22"/>
                <w:lang w:val="en-GB"/>
              </w:rPr>
            </w:pPr>
          </w:p>
        </w:tc>
      </w:tr>
      <w:tr w:rsidR="005A57B6" w:rsidRPr="005A57B6" w14:paraId="334184A5" w14:textId="77777777" w:rsidTr="005A57B6">
        <w:tc>
          <w:tcPr>
            <w:tcW w:w="4533" w:type="dxa"/>
            <w:tcBorders>
              <w:top w:val="nil"/>
              <w:left w:val="nil"/>
              <w:bottom w:val="nil"/>
              <w:right w:val="nil"/>
            </w:tcBorders>
          </w:tcPr>
          <w:p w14:paraId="33609F9F" w14:textId="77777777" w:rsidR="005A57B6" w:rsidRDefault="005A57B6" w:rsidP="005A57B6">
            <w:pPr>
              <w:pStyle w:val="Textkrper"/>
              <w:widowControl w:val="0"/>
              <w:rPr>
                <w:i/>
                <w:iCs/>
                <w:szCs w:val="22"/>
                <w:lang w:val="en-GB"/>
              </w:rPr>
            </w:pPr>
            <w:r>
              <w:rPr>
                <w:szCs w:val="22"/>
                <w:lang w:val="en-GB"/>
              </w:rPr>
              <w:t xml:space="preserve">1. </w:t>
            </w:r>
            <w:r w:rsidRPr="006E58F9">
              <w:rPr>
                <w:i/>
                <w:iCs/>
                <w:szCs w:val="22"/>
                <w:lang w:val="en-GB"/>
              </w:rPr>
              <w:t xml:space="preserve">Speciosus forma </w:t>
            </w:r>
          </w:p>
          <w:p w14:paraId="5F4FAF05" w14:textId="1DED4AF0" w:rsidR="005A57B6" w:rsidRDefault="005A57B6" w:rsidP="005A57B6">
            <w:pPr>
              <w:pStyle w:val="Textkrper"/>
              <w:widowControl w:val="0"/>
              <w:rPr>
                <w:szCs w:val="22"/>
                <w:lang w:val="en-GB"/>
              </w:rPr>
            </w:pPr>
            <w:r w:rsidRPr="006E58F9">
              <w:rPr>
                <w:i/>
                <w:iCs/>
                <w:szCs w:val="22"/>
                <w:lang w:val="en-GB"/>
              </w:rPr>
              <w:t>prae natis hominum Jesus,</w:t>
            </w:r>
          </w:p>
        </w:tc>
        <w:tc>
          <w:tcPr>
            <w:tcW w:w="4531" w:type="dxa"/>
            <w:tcBorders>
              <w:top w:val="nil"/>
              <w:left w:val="nil"/>
              <w:bottom w:val="nil"/>
              <w:right w:val="nil"/>
            </w:tcBorders>
          </w:tcPr>
          <w:p w14:paraId="6432499D" w14:textId="42C280E4" w:rsidR="005A57B6" w:rsidRPr="005A57B6" w:rsidRDefault="005A57B6" w:rsidP="005A57B6">
            <w:pPr>
              <w:pStyle w:val="Textkrper"/>
              <w:widowControl w:val="0"/>
              <w:rPr>
                <w:i/>
                <w:iCs/>
                <w:szCs w:val="22"/>
                <w:lang w:val="en-GB"/>
              </w:rPr>
            </w:pPr>
            <w:r>
              <w:rPr>
                <w:szCs w:val="22"/>
                <w:lang w:val="en-GB"/>
              </w:rPr>
              <w:t xml:space="preserve">1. </w:t>
            </w:r>
            <w:r w:rsidRPr="005A57B6">
              <w:rPr>
                <w:i/>
                <w:iCs/>
                <w:szCs w:val="22"/>
                <w:lang w:val="en-GB"/>
              </w:rPr>
              <w:t>Beautiful in appearance</w:t>
            </w:r>
          </w:p>
          <w:p w14:paraId="1F85E6D2" w14:textId="5F5F5D53" w:rsidR="005A57B6" w:rsidRDefault="005A57B6" w:rsidP="005A57B6">
            <w:pPr>
              <w:pStyle w:val="Textkrper"/>
              <w:widowControl w:val="0"/>
              <w:rPr>
                <w:szCs w:val="22"/>
                <w:lang w:val="en-GB"/>
              </w:rPr>
            </w:pPr>
            <w:r w:rsidRPr="005A57B6">
              <w:rPr>
                <w:i/>
                <w:iCs/>
                <w:szCs w:val="22"/>
                <w:lang w:val="en-GB"/>
              </w:rPr>
              <w:t>beyond the children of men is Jesus,</w:t>
            </w:r>
          </w:p>
        </w:tc>
      </w:tr>
      <w:tr w:rsidR="005A57B6" w14:paraId="1AE023E6" w14:textId="77777777" w:rsidTr="005A57B6">
        <w:tc>
          <w:tcPr>
            <w:tcW w:w="4533" w:type="dxa"/>
            <w:tcBorders>
              <w:top w:val="nil"/>
              <w:left w:val="nil"/>
              <w:bottom w:val="nil"/>
              <w:right w:val="nil"/>
            </w:tcBorders>
          </w:tcPr>
          <w:p w14:paraId="57F1C13C" w14:textId="688C1397" w:rsidR="005A57B6" w:rsidRDefault="005A57B6" w:rsidP="005A57B6">
            <w:pPr>
              <w:pStyle w:val="Textkrper"/>
              <w:widowControl w:val="0"/>
              <w:rPr>
                <w:szCs w:val="22"/>
                <w:lang w:val="de-AT"/>
              </w:rPr>
            </w:pPr>
            <w:r w:rsidRPr="00A23F17">
              <w:rPr>
                <w:szCs w:val="22"/>
                <w:lang w:val="de-AT"/>
              </w:rPr>
              <w:t>2. vultum desiderant cuius</w:t>
            </w:r>
          </w:p>
          <w:p w14:paraId="3A4E403A" w14:textId="60D86AE9" w:rsidR="005A57B6" w:rsidRDefault="005A57B6" w:rsidP="005A57B6">
            <w:pPr>
              <w:pStyle w:val="Textkrper"/>
              <w:widowControl w:val="0"/>
              <w:rPr>
                <w:szCs w:val="22"/>
                <w:lang w:val="de-AT"/>
              </w:rPr>
            </w:pPr>
            <w:r w:rsidRPr="00A23F17">
              <w:rPr>
                <w:szCs w:val="22"/>
                <w:lang w:val="de-AT"/>
              </w:rPr>
              <w:t>Angeli</w:t>
            </w:r>
          </w:p>
          <w:p w14:paraId="00ED29AD" w14:textId="708F08B7" w:rsidR="005A57B6" w:rsidRPr="00A23F17" w:rsidRDefault="005A57B6" w:rsidP="005A57B6">
            <w:pPr>
              <w:pStyle w:val="Textkrper"/>
              <w:widowControl w:val="0"/>
              <w:rPr>
                <w:szCs w:val="22"/>
                <w:lang w:val="de-AT"/>
              </w:rPr>
            </w:pPr>
            <w:r>
              <w:rPr>
                <w:szCs w:val="22"/>
                <w:lang w:val="de-AT"/>
              </w:rPr>
              <w:t>Dei filium intueri,</w:t>
            </w:r>
          </w:p>
        </w:tc>
        <w:tc>
          <w:tcPr>
            <w:tcW w:w="4531" w:type="dxa"/>
            <w:tcBorders>
              <w:top w:val="nil"/>
              <w:left w:val="nil"/>
              <w:bottom w:val="nil"/>
              <w:right w:val="nil"/>
            </w:tcBorders>
          </w:tcPr>
          <w:p w14:paraId="20954D95" w14:textId="0CF76A22" w:rsidR="005A57B6" w:rsidRPr="00C538B4" w:rsidRDefault="005A57B6" w:rsidP="005A57B6">
            <w:pPr>
              <w:pStyle w:val="Textkrper"/>
              <w:widowControl w:val="0"/>
              <w:rPr>
                <w:szCs w:val="22"/>
                <w:lang w:val="en-GB"/>
              </w:rPr>
            </w:pPr>
            <w:r>
              <w:rPr>
                <w:szCs w:val="22"/>
                <w:lang w:val="en-GB"/>
              </w:rPr>
              <w:t xml:space="preserve">2. </w:t>
            </w:r>
            <w:r w:rsidRPr="00C538B4">
              <w:rPr>
                <w:szCs w:val="22"/>
                <w:lang w:val="en-GB"/>
              </w:rPr>
              <w:t>whose countenance</w:t>
            </w:r>
          </w:p>
          <w:p w14:paraId="1ACE1849" w14:textId="77777777" w:rsidR="005A57B6" w:rsidRPr="00C538B4" w:rsidRDefault="005A57B6" w:rsidP="005A57B6">
            <w:pPr>
              <w:pStyle w:val="Textkrper"/>
              <w:widowControl w:val="0"/>
              <w:rPr>
                <w:szCs w:val="22"/>
                <w:lang w:val="en-GB"/>
              </w:rPr>
            </w:pPr>
            <w:r w:rsidRPr="00C538B4">
              <w:rPr>
                <w:szCs w:val="22"/>
                <w:lang w:val="en-GB"/>
              </w:rPr>
              <w:t>the angels desire to look upon,</w:t>
            </w:r>
          </w:p>
          <w:p w14:paraId="3F113428" w14:textId="6F86631C" w:rsidR="005A57B6" w:rsidRPr="00A23F17" w:rsidRDefault="005A57B6" w:rsidP="005A57B6">
            <w:pPr>
              <w:pStyle w:val="Textkrper"/>
              <w:widowControl w:val="0"/>
              <w:rPr>
                <w:szCs w:val="22"/>
                <w:lang w:val="de-AT"/>
              </w:rPr>
            </w:pPr>
            <w:r>
              <w:rPr>
                <w:szCs w:val="22"/>
                <w:lang w:val="de-AT"/>
              </w:rPr>
              <w:t>the son of God,</w:t>
            </w:r>
          </w:p>
        </w:tc>
      </w:tr>
      <w:tr w:rsidR="005A57B6" w:rsidRPr="005A57B6" w14:paraId="6972A631" w14:textId="77777777" w:rsidTr="005A57B6">
        <w:tc>
          <w:tcPr>
            <w:tcW w:w="4533" w:type="dxa"/>
            <w:tcBorders>
              <w:top w:val="nil"/>
              <w:left w:val="nil"/>
              <w:bottom w:val="nil"/>
              <w:right w:val="nil"/>
            </w:tcBorders>
          </w:tcPr>
          <w:p w14:paraId="725A10DD" w14:textId="698A4B6D" w:rsidR="005A57B6" w:rsidRDefault="005A57B6" w:rsidP="005A57B6">
            <w:pPr>
              <w:pStyle w:val="Textkrper"/>
              <w:widowControl w:val="0"/>
              <w:rPr>
                <w:i/>
                <w:iCs/>
                <w:szCs w:val="22"/>
                <w:lang w:val="de-AT"/>
              </w:rPr>
            </w:pPr>
            <w:r>
              <w:rPr>
                <w:szCs w:val="22"/>
                <w:lang w:val="de-AT"/>
              </w:rPr>
              <w:t xml:space="preserve">3. </w:t>
            </w:r>
            <w:r w:rsidRPr="006E58F9">
              <w:rPr>
                <w:i/>
                <w:iCs/>
                <w:szCs w:val="22"/>
                <w:lang w:val="de-AT"/>
              </w:rPr>
              <w:t>pro nobis exinanitus,</w:t>
            </w:r>
          </w:p>
          <w:p w14:paraId="08CCCF51" w14:textId="797C8C2E" w:rsidR="005A57B6" w:rsidRDefault="005A57B6" w:rsidP="005A57B6">
            <w:pPr>
              <w:pStyle w:val="Textkrper"/>
              <w:widowControl w:val="0"/>
              <w:rPr>
                <w:i/>
                <w:iCs/>
                <w:szCs w:val="22"/>
                <w:lang w:val="de-AT"/>
              </w:rPr>
            </w:pPr>
            <w:r w:rsidRPr="006E58F9">
              <w:rPr>
                <w:i/>
                <w:iCs/>
                <w:szCs w:val="22"/>
                <w:lang w:val="de-AT"/>
              </w:rPr>
              <w:t>in forma</w:t>
            </w:r>
          </w:p>
          <w:p w14:paraId="43103EFC" w14:textId="0445E773" w:rsidR="005A57B6" w:rsidRPr="00A23F17" w:rsidRDefault="005A57B6" w:rsidP="005A57B6">
            <w:pPr>
              <w:pStyle w:val="Textkrper"/>
              <w:widowControl w:val="0"/>
              <w:rPr>
                <w:szCs w:val="22"/>
                <w:lang w:val="de-AT"/>
              </w:rPr>
            </w:pPr>
            <w:r w:rsidRPr="006E58F9">
              <w:rPr>
                <w:i/>
                <w:iCs/>
                <w:szCs w:val="22"/>
                <w:lang w:val="de-AT"/>
              </w:rPr>
              <w:t>servi Rex humiliatus,</w:t>
            </w:r>
          </w:p>
        </w:tc>
        <w:tc>
          <w:tcPr>
            <w:tcW w:w="4531" w:type="dxa"/>
            <w:tcBorders>
              <w:top w:val="nil"/>
              <w:left w:val="nil"/>
              <w:bottom w:val="nil"/>
              <w:right w:val="nil"/>
            </w:tcBorders>
          </w:tcPr>
          <w:p w14:paraId="11952B07" w14:textId="668384B5" w:rsidR="005A57B6" w:rsidRPr="005A57B6" w:rsidRDefault="005A57B6" w:rsidP="005A57B6">
            <w:pPr>
              <w:pStyle w:val="Textkrper"/>
              <w:widowControl w:val="0"/>
              <w:rPr>
                <w:i/>
                <w:iCs/>
                <w:szCs w:val="22"/>
                <w:lang w:val="en-GB"/>
              </w:rPr>
            </w:pPr>
            <w:r>
              <w:rPr>
                <w:szCs w:val="22"/>
                <w:lang w:val="en-GB"/>
              </w:rPr>
              <w:t xml:space="preserve">3. </w:t>
            </w:r>
            <w:r w:rsidRPr="005A57B6">
              <w:rPr>
                <w:i/>
                <w:iCs/>
                <w:szCs w:val="22"/>
                <w:lang w:val="en-GB"/>
              </w:rPr>
              <w:t>Emptied out for us,</w:t>
            </w:r>
          </w:p>
          <w:p w14:paraId="22A056C7" w14:textId="57F3DAE7" w:rsidR="005A57B6" w:rsidRPr="005A57B6" w:rsidRDefault="005A57B6" w:rsidP="005A57B6">
            <w:pPr>
              <w:pStyle w:val="Textkrper"/>
              <w:widowControl w:val="0"/>
              <w:rPr>
                <w:i/>
                <w:iCs/>
                <w:szCs w:val="22"/>
                <w:lang w:val="en-GB"/>
              </w:rPr>
            </w:pPr>
            <w:r w:rsidRPr="005A57B6">
              <w:rPr>
                <w:i/>
                <w:iCs/>
                <w:szCs w:val="22"/>
                <w:lang w:val="en-GB"/>
              </w:rPr>
              <w:t>the King humbled</w:t>
            </w:r>
          </w:p>
          <w:p w14:paraId="427BC814" w14:textId="72375239" w:rsidR="005A57B6" w:rsidRPr="005A57B6" w:rsidRDefault="005A57B6" w:rsidP="005A57B6">
            <w:pPr>
              <w:pStyle w:val="Textkrper"/>
              <w:widowControl w:val="0"/>
              <w:rPr>
                <w:szCs w:val="22"/>
                <w:lang w:val="en-GB"/>
              </w:rPr>
            </w:pPr>
            <w:r w:rsidRPr="005A57B6">
              <w:rPr>
                <w:i/>
                <w:iCs/>
                <w:szCs w:val="22"/>
                <w:lang w:val="en-GB"/>
              </w:rPr>
              <w:t>in slave’s shape,</w:t>
            </w:r>
          </w:p>
        </w:tc>
      </w:tr>
      <w:tr w:rsidR="005A57B6" w:rsidRPr="005A57B6" w14:paraId="6EF67C53" w14:textId="77777777" w:rsidTr="005A57B6">
        <w:tc>
          <w:tcPr>
            <w:tcW w:w="4533" w:type="dxa"/>
            <w:tcBorders>
              <w:top w:val="nil"/>
              <w:left w:val="nil"/>
              <w:bottom w:val="nil"/>
              <w:right w:val="nil"/>
            </w:tcBorders>
          </w:tcPr>
          <w:p w14:paraId="332482E0" w14:textId="77777777" w:rsidR="005A57B6" w:rsidRDefault="005A57B6" w:rsidP="005A57B6">
            <w:pPr>
              <w:pStyle w:val="Textkrper"/>
              <w:widowControl w:val="0"/>
              <w:rPr>
                <w:szCs w:val="22"/>
                <w:lang w:val="en-US"/>
              </w:rPr>
            </w:pPr>
            <w:r w:rsidRPr="00A23F17">
              <w:rPr>
                <w:szCs w:val="22"/>
                <w:lang w:val="en-US"/>
              </w:rPr>
              <w:t xml:space="preserve">4. hodie </w:t>
            </w:r>
          </w:p>
          <w:p w14:paraId="7447D0E3" w14:textId="77777777" w:rsidR="005A57B6" w:rsidRDefault="005A57B6" w:rsidP="005A57B6">
            <w:pPr>
              <w:pStyle w:val="Textkrper"/>
              <w:widowControl w:val="0"/>
              <w:rPr>
                <w:szCs w:val="22"/>
                <w:lang w:val="en-US"/>
              </w:rPr>
            </w:pPr>
            <w:r w:rsidRPr="00A23F17">
              <w:rPr>
                <w:szCs w:val="22"/>
                <w:lang w:val="en-US"/>
              </w:rPr>
              <w:t xml:space="preserve">formae pandit divinae </w:t>
            </w:r>
          </w:p>
          <w:p w14:paraId="7718920A" w14:textId="105344E2" w:rsidR="005A57B6" w:rsidRDefault="005A57B6" w:rsidP="005A57B6">
            <w:pPr>
              <w:pStyle w:val="Textkrper"/>
              <w:widowControl w:val="0"/>
              <w:rPr>
                <w:szCs w:val="22"/>
                <w:lang w:val="en-US"/>
              </w:rPr>
            </w:pPr>
            <w:r w:rsidRPr="00DD2352">
              <w:rPr>
                <w:szCs w:val="22"/>
                <w:lang w:val="en-US"/>
              </w:rPr>
              <w:t>lumen</w:t>
            </w:r>
            <w:r w:rsidRPr="00A23F17">
              <w:rPr>
                <w:szCs w:val="22"/>
                <w:lang w:val="en-US"/>
              </w:rPr>
              <w:t xml:space="preserve"> inacce</w:t>
            </w:r>
            <w:r>
              <w:rPr>
                <w:szCs w:val="22"/>
                <w:lang w:val="en-US"/>
              </w:rPr>
              <w:t xml:space="preserve">nsam per lucem </w:t>
            </w:r>
          </w:p>
          <w:p w14:paraId="2D36E4DD" w14:textId="022596D8" w:rsidR="005A57B6" w:rsidRPr="00A23F17" w:rsidRDefault="005A57B6" w:rsidP="005A57B6">
            <w:pPr>
              <w:pStyle w:val="Textkrper"/>
              <w:widowControl w:val="0"/>
              <w:rPr>
                <w:szCs w:val="22"/>
                <w:lang w:val="en-US"/>
              </w:rPr>
            </w:pPr>
            <w:r>
              <w:rPr>
                <w:szCs w:val="22"/>
                <w:lang w:val="en-US"/>
              </w:rPr>
              <w:t>symbolicam</w:t>
            </w:r>
          </w:p>
        </w:tc>
        <w:tc>
          <w:tcPr>
            <w:tcW w:w="4531" w:type="dxa"/>
            <w:tcBorders>
              <w:top w:val="nil"/>
              <w:left w:val="nil"/>
              <w:bottom w:val="nil"/>
              <w:right w:val="nil"/>
            </w:tcBorders>
          </w:tcPr>
          <w:p w14:paraId="075F58D5" w14:textId="0695A2EF" w:rsidR="005A57B6" w:rsidRDefault="005A57B6" w:rsidP="005A57B6">
            <w:pPr>
              <w:pStyle w:val="Textkrper"/>
              <w:widowControl w:val="0"/>
              <w:rPr>
                <w:szCs w:val="22"/>
                <w:lang w:val="en-US"/>
              </w:rPr>
            </w:pPr>
            <w:r>
              <w:rPr>
                <w:szCs w:val="22"/>
                <w:lang w:val="en-US"/>
              </w:rPr>
              <w:t>4. today</w:t>
            </w:r>
          </w:p>
          <w:p w14:paraId="6FDF8877" w14:textId="7DF8D5B0" w:rsidR="005A57B6" w:rsidRDefault="005A57B6" w:rsidP="005A57B6">
            <w:pPr>
              <w:pStyle w:val="Textkrper"/>
              <w:widowControl w:val="0"/>
              <w:rPr>
                <w:szCs w:val="22"/>
                <w:lang w:val="en-US"/>
              </w:rPr>
            </w:pPr>
            <w:r>
              <w:rPr>
                <w:szCs w:val="22"/>
                <w:lang w:val="en-US"/>
              </w:rPr>
              <w:t>reveals the gleam of divine form</w:t>
            </w:r>
          </w:p>
          <w:p w14:paraId="6D833A0F" w14:textId="5B45BC8B" w:rsidR="005A57B6" w:rsidRDefault="005A57B6" w:rsidP="005A57B6">
            <w:pPr>
              <w:pStyle w:val="Textkrper"/>
              <w:widowControl w:val="0"/>
              <w:rPr>
                <w:szCs w:val="22"/>
                <w:lang w:val="en-US"/>
              </w:rPr>
            </w:pPr>
            <w:r>
              <w:rPr>
                <w:szCs w:val="22"/>
                <w:lang w:val="en-US"/>
              </w:rPr>
              <w:t>through the unkindled</w:t>
            </w:r>
          </w:p>
          <w:p w14:paraId="1795FDD8" w14:textId="5E5742F7" w:rsidR="005A57B6" w:rsidRPr="00A23F17" w:rsidRDefault="005A57B6" w:rsidP="005A57B6">
            <w:pPr>
              <w:pStyle w:val="Textkrper"/>
              <w:widowControl w:val="0"/>
              <w:rPr>
                <w:szCs w:val="22"/>
                <w:lang w:val="en-US"/>
              </w:rPr>
            </w:pPr>
            <w:r>
              <w:rPr>
                <w:szCs w:val="22"/>
                <w:lang w:val="en-US"/>
              </w:rPr>
              <w:t>symbolic light,</w:t>
            </w:r>
          </w:p>
        </w:tc>
      </w:tr>
      <w:tr w:rsidR="005A57B6" w:rsidRPr="00925955" w14:paraId="27862F38" w14:textId="77777777" w:rsidTr="005A57B6">
        <w:tc>
          <w:tcPr>
            <w:tcW w:w="4533" w:type="dxa"/>
            <w:tcBorders>
              <w:top w:val="nil"/>
              <w:left w:val="nil"/>
              <w:bottom w:val="nil"/>
              <w:right w:val="nil"/>
            </w:tcBorders>
          </w:tcPr>
          <w:p w14:paraId="544ABFE0" w14:textId="77777777" w:rsidR="005A57B6" w:rsidRDefault="005A57B6" w:rsidP="005A57B6">
            <w:pPr>
              <w:pStyle w:val="Textkrper"/>
              <w:widowControl w:val="0"/>
              <w:rPr>
                <w:i/>
                <w:iCs/>
                <w:szCs w:val="22"/>
                <w:lang w:val="en-US"/>
              </w:rPr>
            </w:pPr>
            <w:r>
              <w:rPr>
                <w:szCs w:val="22"/>
                <w:lang w:val="en-US"/>
              </w:rPr>
              <w:t xml:space="preserve">5. </w:t>
            </w:r>
            <w:r w:rsidRPr="006E58F9">
              <w:rPr>
                <w:i/>
                <w:iCs/>
                <w:szCs w:val="22"/>
                <w:lang w:val="en-US"/>
              </w:rPr>
              <w:t xml:space="preserve">in monte </w:t>
            </w:r>
          </w:p>
          <w:p w14:paraId="3F1F134A" w14:textId="77777777" w:rsidR="005A57B6" w:rsidRDefault="005A57B6" w:rsidP="005A57B6">
            <w:pPr>
              <w:pStyle w:val="Textkrper"/>
              <w:widowControl w:val="0"/>
              <w:rPr>
                <w:i/>
                <w:iCs/>
                <w:szCs w:val="22"/>
                <w:lang w:val="en-US"/>
              </w:rPr>
            </w:pPr>
            <w:r w:rsidRPr="006E58F9">
              <w:rPr>
                <w:i/>
                <w:iCs/>
                <w:szCs w:val="22"/>
                <w:lang w:val="en-US"/>
              </w:rPr>
              <w:t xml:space="preserve">transfiguratus celso, </w:t>
            </w:r>
          </w:p>
          <w:p w14:paraId="2C60B778" w14:textId="77777777" w:rsidR="005A57B6" w:rsidRDefault="005A57B6" w:rsidP="005A57B6">
            <w:pPr>
              <w:pStyle w:val="Textkrper"/>
              <w:widowControl w:val="0"/>
              <w:rPr>
                <w:i/>
                <w:iCs/>
                <w:szCs w:val="22"/>
                <w:lang w:val="en-US"/>
              </w:rPr>
            </w:pPr>
            <w:r w:rsidRPr="006E58F9">
              <w:rPr>
                <w:i/>
                <w:iCs/>
                <w:szCs w:val="22"/>
                <w:lang w:val="en-US"/>
              </w:rPr>
              <w:t xml:space="preserve">verus ipse mons montium </w:t>
            </w:r>
          </w:p>
          <w:p w14:paraId="7481D188" w14:textId="39182568" w:rsidR="005A57B6" w:rsidRPr="00970061" w:rsidRDefault="005A57B6" w:rsidP="005A57B6">
            <w:pPr>
              <w:pStyle w:val="Textkrper"/>
              <w:widowControl w:val="0"/>
              <w:rPr>
                <w:i/>
                <w:iCs/>
                <w:szCs w:val="22"/>
                <w:lang w:val="en-US"/>
              </w:rPr>
            </w:pPr>
            <w:r w:rsidRPr="006E58F9">
              <w:rPr>
                <w:i/>
                <w:iCs/>
                <w:szCs w:val="22"/>
                <w:lang w:val="en-US"/>
              </w:rPr>
              <w:t>celsior caelo.</w:t>
            </w:r>
          </w:p>
        </w:tc>
        <w:tc>
          <w:tcPr>
            <w:tcW w:w="4531" w:type="dxa"/>
            <w:tcBorders>
              <w:top w:val="nil"/>
              <w:left w:val="nil"/>
              <w:bottom w:val="nil"/>
              <w:right w:val="nil"/>
            </w:tcBorders>
          </w:tcPr>
          <w:p w14:paraId="54B0DEC3" w14:textId="07DF3ADC" w:rsidR="005A57B6" w:rsidRPr="005A57B6" w:rsidRDefault="005A57B6" w:rsidP="005A57B6">
            <w:pPr>
              <w:pStyle w:val="Textkrper"/>
              <w:widowControl w:val="0"/>
              <w:rPr>
                <w:i/>
                <w:iCs/>
                <w:szCs w:val="22"/>
                <w:lang w:val="en-US"/>
              </w:rPr>
            </w:pPr>
            <w:r>
              <w:rPr>
                <w:szCs w:val="22"/>
                <w:lang w:val="en-US"/>
              </w:rPr>
              <w:t xml:space="preserve">5. </w:t>
            </w:r>
            <w:r w:rsidRPr="005A57B6">
              <w:rPr>
                <w:i/>
                <w:iCs/>
                <w:szCs w:val="22"/>
                <w:lang w:val="en-US"/>
              </w:rPr>
              <w:t>transfigured</w:t>
            </w:r>
          </w:p>
          <w:p w14:paraId="205EC14C" w14:textId="79C715DC" w:rsidR="005A57B6" w:rsidRPr="005A57B6" w:rsidRDefault="005A57B6" w:rsidP="005A57B6">
            <w:pPr>
              <w:pStyle w:val="Textkrper"/>
              <w:widowControl w:val="0"/>
              <w:rPr>
                <w:i/>
                <w:iCs/>
                <w:szCs w:val="22"/>
                <w:lang w:val="en-US"/>
              </w:rPr>
            </w:pPr>
            <w:r w:rsidRPr="005A57B6">
              <w:rPr>
                <w:i/>
                <w:iCs/>
                <w:szCs w:val="22"/>
                <w:lang w:val="en-US"/>
              </w:rPr>
              <w:t>on the high mountain,</w:t>
            </w:r>
          </w:p>
          <w:p w14:paraId="6E2A4E02" w14:textId="659E8378" w:rsidR="005A57B6" w:rsidRPr="005A57B6" w:rsidRDefault="005A57B6" w:rsidP="005A57B6">
            <w:pPr>
              <w:pStyle w:val="Textkrper"/>
              <w:widowControl w:val="0"/>
              <w:rPr>
                <w:i/>
                <w:iCs/>
                <w:szCs w:val="22"/>
                <w:lang w:val="en-US"/>
              </w:rPr>
            </w:pPr>
            <w:r w:rsidRPr="005A57B6">
              <w:rPr>
                <w:i/>
                <w:iCs/>
                <w:szCs w:val="22"/>
                <w:lang w:val="en-US"/>
              </w:rPr>
              <w:t>he himself the true mountain of mountains,</w:t>
            </w:r>
          </w:p>
          <w:p w14:paraId="3320B3DB" w14:textId="67FF94EA" w:rsidR="005A57B6" w:rsidRPr="00A23F17" w:rsidRDefault="005A57B6" w:rsidP="005A57B6">
            <w:pPr>
              <w:pStyle w:val="Textkrper"/>
              <w:widowControl w:val="0"/>
              <w:rPr>
                <w:szCs w:val="22"/>
                <w:lang w:val="en-US"/>
              </w:rPr>
            </w:pPr>
            <w:r w:rsidRPr="005A57B6">
              <w:rPr>
                <w:i/>
                <w:iCs/>
                <w:szCs w:val="22"/>
                <w:lang w:val="en-US"/>
              </w:rPr>
              <w:t>higher than heaven.</w:t>
            </w:r>
          </w:p>
        </w:tc>
      </w:tr>
      <w:tr w:rsidR="005A57B6" w:rsidRPr="005A57B6" w14:paraId="4D8AD1B6" w14:textId="77777777" w:rsidTr="005A57B6">
        <w:tc>
          <w:tcPr>
            <w:tcW w:w="4533" w:type="dxa"/>
            <w:tcBorders>
              <w:top w:val="nil"/>
              <w:left w:val="nil"/>
              <w:bottom w:val="nil"/>
              <w:right w:val="nil"/>
            </w:tcBorders>
          </w:tcPr>
          <w:p w14:paraId="683A9173" w14:textId="0A96F4AC" w:rsidR="005A57B6" w:rsidRPr="00B903B9" w:rsidRDefault="005A57B6" w:rsidP="005A57B6">
            <w:pPr>
              <w:pStyle w:val="Textkrper"/>
              <w:widowControl w:val="0"/>
              <w:rPr>
                <w:i/>
                <w:iCs/>
                <w:szCs w:val="22"/>
                <w:lang w:val="de-AT"/>
              </w:rPr>
            </w:pPr>
            <w:r w:rsidRPr="00B903B9">
              <w:rPr>
                <w:szCs w:val="22"/>
                <w:lang w:val="de-AT"/>
              </w:rPr>
              <w:t xml:space="preserve">6. </w:t>
            </w:r>
            <w:r w:rsidRPr="00B903B9">
              <w:rPr>
                <w:i/>
                <w:iCs/>
                <w:szCs w:val="22"/>
                <w:lang w:val="de-AT"/>
              </w:rPr>
              <w:t xml:space="preserve">Vultu soli, </w:t>
            </w:r>
          </w:p>
          <w:p w14:paraId="29EAE66F" w14:textId="77777777" w:rsidR="005A57B6" w:rsidRPr="00B903B9" w:rsidRDefault="005A57B6" w:rsidP="005A57B6">
            <w:pPr>
              <w:pStyle w:val="Textkrper"/>
              <w:widowControl w:val="0"/>
              <w:rPr>
                <w:i/>
                <w:iCs/>
                <w:szCs w:val="22"/>
                <w:lang w:val="de-AT"/>
              </w:rPr>
            </w:pPr>
            <w:r w:rsidRPr="00B903B9">
              <w:rPr>
                <w:i/>
                <w:iCs/>
                <w:szCs w:val="22"/>
                <w:lang w:val="de-AT"/>
              </w:rPr>
              <w:t xml:space="preserve">veste par nivi, </w:t>
            </w:r>
          </w:p>
          <w:p w14:paraId="3396FB41" w14:textId="77777777" w:rsidR="005A57B6" w:rsidRPr="00B903B9" w:rsidRDefault="005A57B6" w:rsidP="005A57B6">
            <w:pPr>
              <w:pStyle w:val="Textkrper"/>
              <w:widowControl w:val="0"/>
              <w:rPr>
                <w:i/>
                <w:iCs/>
                <w:szCs w:val="22"/>
                <w:lang w:val="en-US"/>
              </w:rPr>
            </w:pPr>
            <w:r w:rsidRPr="00B903B9">
              <w:rPr>
                <w:i/>
                <w:iCs/>
                <w:szCs w:val="22"/>
                <w:lang w:val="en-US"/>
              </w:rPr>
              <w:t xml:space="preserve">qualem soli </w:t>
            </w:r>
          </w:p>
          <w:p w14:paraId="538115AF" w14:textId="7B4ECEBF" w:rsidR="005A57B6" w:rsidRPr="00B903B9" w:rsidRDefault="005A57B6" w:rsidP="005A57B6">
            <w:pPr>
              <w:pStyle w:val="Textkrper"/>
              <w:widowControl w:val="0"/>
              <w:rPr>
                <w:szCs w:val="22"/>
                <w:lang w:val="en-US"/>
              </w:rPr>
            </w:pPr>
            <w:r w:rsidRPr="00B903B9">
              <w:rPr>
                <w:i/>
                <w:iCs/>
                <w:szCs w:val="22"/>
                <w:lang w:val="en-US"/>
              </w:rPr>
              <w:t>tres cernebant deividi</w:t>
            </w:r>
            <w:r>
              <w:rPr>
                <w:i/>
                <w:iCs/>
                <w:szCs w:val="22"/>
                <w:lang w:val="en-US"/>
              </w:rPr>
              <w:t>.</w:t>
            </w:r>
          </w:p>
        </w:tc>
        <w:tc>
          <w:tcPr>
            <w:tcW w:w="4531" w:type="dxa"/>
            <w:tcBorders>
              <w:top w:val="nil"/>
              <w:left w:val="nil"/>
              <w:bottom w:val="nil"/>
              <w:right w:val="nil"/>
            </w:tcBorders>
          </w:tcPr>
          <w:p w14:paraId="5300CE51" w14:textId="7FBCB267" w:rsidR="005A57B6" w:rsidRPr="005A57B6" w:rsidRDefault="005A57B6" w:rsidP="005A57B6">
            <w:pPr>
              <w:pStyle w:val="Textkrper"/>
              <w:widowControl w:val="0"/>
              <w:rPr>
                <w:i/>
                <w:iCs/>
                <w:szCs w:val="22"/>
                <w:lang w:val="en-US"/>
              </w:rPr>
            </w:pPr>
            <w:r>
              <w:rPr>
                <w:szCs w:val="22"/>
                <w:lang w:val="en-US"/>
              </w:rPr>
              <w:t xml:space="preserve">6. </w:t>
            </w:r>
            <w:r w:rsidRPr="005A57B6">
              <w:rPr>
                <w:i/>
                <w:iCs/>
                <w:szCs w:val="22"/>
                <w:lang w:val="en-US"/>
              </w:rPr>
              <w:t>Equal to the sun in countenance,</w:t>
            </w:r>
          </w:p>
          <w:p w14:paraId="60F7D62F" w14:textId="17CF9C57" w:rsidR="005A57B6" w:rsidRPr="005A57B6" w:rsidRDefault="005A57B6" w:rsidP="005A57B6">
            <w:pPr>
              <w:pStyle w:val="Textkrper"/>
              <w:widowControl w:val="0"/>
              <w:rPr>
                <w:i/>
                <w:iCs/>
                <w:szCs w:val="22"/>
                <w:lang w:val="en-US"/>
              </w:rPr>
            </w:pPr>
            <w:r w:rsidRPr="005A57B6">
              <w:rPr>
                <w:i/>
                <w:iCs/>
                <w:szCs w:val="22"/>
                <w:lang w:val="en-US"/>
              </w:rPr>
              <w:t>to the snow in raiment,</w:t>
            </w:r>
          </w:p>
          <w:p w14:paraId="1EE0C455" w14:textId="2570B097" w:rsidR="005A57B6" w:rsidRPr="005A57B6" w:rsidRDefault="005A57B6" w:rsidP="005A57B6">
            <w:pPr>
              <w:pStyle w:val="Textkrper"/>
              <w:widowControl w:val="0"/>
              <w:rPr>
                <w:i/>
                <w:iCs/>
                <w:szCs w:val="22"/>
                <w:lang w:val="en-US"/>
              </w:rPr>
            </w:pPr>
            <w:r w:rsidRPr="005A57B6">
              <w:rPr>
                <w:i/>
                <w:iCs/>
                <w:szCs w:val="22"/>
                <w:lang w:val="en-US"/>
              </w:rPr>
              <w:t>such as only the three</w:t>
            </w:r>
          </w:p>
          <w:p w14:paraId="180B432D" w14:textId="20B9958C" w:rsidR="005A57B6" w:rsidRPr="00A23F17" w:rsidRDefault="005A57B6" w:rsidP="005A57B6">
            <w:pPr>
              <w:pStyle w:val="Textkrper"/>
              <w:widowControl w:val="0"/>
              <w:rPr>
                <w:szCs w:val="22"/>
                <w:lang w:val="en-US"/>
              </w:rPr>
            </w:pPr>
            <w:r w:rsidRPr="005A57B6">
              <w:rPr>
                <w:i/>
                <w:iCs/>
                <w:szCs w:val="22"/>
                <w:lang w:val="en-US"/>
              </w:rPr>
              <w:t>godseers saw.</w:t>
            </w:r>
          </w:p>
        </w:tc>
      </w:tr>
      <w:tr w:rsidR="005A57B6" w:rsidRPr="005A57B6" w14:paraId="0CA2B84A" w14:textId="77777777" w:rsidTr="005A57B6">
        <w:tc>
          <w:tcPr>
            <w:tcW w:w="4533" w:type="dxa"/>
            <w:tcBorders>
              <w:top w:val="nil"/>
              <w:left w:val="nil"/>
              <w:bottom w:val="nil"/>
              <w:right w:val="nil"/>
            </w:tcBorders>
          </w:tcPr>
          <w:p w14:paraId="47884670" w14:textId="76246E65" w:rsidR="005A57B6" w:rsidRPr="00B903B9" w:rsidRDefault="005A57B6" w:rsidP="005A57B6">
            <w:pPr>
              <w:pStyle w:val="Textkrper"/>
              <w:widowControl w:val="0"/>
              <w:rPr>
                <w:szCs w:val="22"/>
                <w:lang w:val="en-US"/>
              </w:rPr>
            </w:pPr>
            <w:r w:rsidRPr="00B903B9">
              <w:rPr>
                <w:szCs w:val="22"/>
                <w:lang w:val="en-US"/>
              </w:rPr>
              <w:t xml:space="preserve">7. caro, sanguis, </w:t>
            </w:r>
          </w:p>
          <w:p w14:paraId="52030E5A" w14:textId="77777777" w:rsidR="005A57B6" w:rsidRPr="00B903B9" w:rsidRDefault="005A57B6" w:rsidP="005A57B6">
            <w:pPr>
              <w:pStyle w:val="Textkrper"/>
              <w:widowControl w:val="0"/>
              <w:rPr>
                <w:szCs w:val="22"/>
                <w:lang w:val="en-US"/>
              </w:rPr>
            </w:pPr>
            <w:r w:rsidRPr="00B903B9">
              <w:rPr>
                <w:szCs w:val="22"/>
                <w:lang w:val="en-US"/>
              </w:rPr>
              <w:t xml:space="preserve">non revelavit, </w:t>
            </w:r>
          </w:p>
          <w:p w14:paraId="5A4A8077" w14:textId="77777777" w:rsidR="005A57B6" w:rsidRPr="00B903B9" w:rsidRDefault="005A57B6" w:rsidP="005A57B6">
            <w:pPr>
              <w:pStyle w:val="Textkrper"/>
              <w:widowControl w:val="0"/>
              <w:rPr>
                <w:szCs w:val="22"/>
                <w:lang w:val="en-US"/>
              </w:rPr>
            </w:pPr>
            <w:r w:rsidRPr="00B903B9">
              <w:rPr>
                <w:szCs w:val="22"/>
                <w:lang w:val="en-US"/>
              </w:rPr>
              <w:t xml:space="preserve">sed Pater caelestis, </w:t>
            </w:r>
          </w:p>
          <w:p w14:paraId="772F330A" w14:textId="77777777" w:rsidR="005A57B6" w:rsidRPr="00B903B9" w:rsidRDefault="005A57B6" w:rsidP="005A57B6">
            <w:pPr>
              <w:pStyle w:val="Textkrper"/>
              <w:widowControl w:val="0"/>
              <w:rPr>
                <w:szCs w:val="22"/>
                <w:lang w:val="en-US"/>
              </w:rPr>
            </w:pPr>
            <w:r w:rsidRPr="00B903B9">
              <w:rPr>
                <w:szCs w:val="22"/>
                <w:lang w:val="en-US"/>
              </w:rPr>
              <w:t>vox cuius edixit:</w:t>
            </w:r>
          </w:p>
        </w:tc>
        <w:tc>
          <w:tcPr>
            <w:tcW w:w="4531" w:type="dxa"/>
            <w:tcBorders>
              <w:top w:val="nil"/>
              <w:left w:val="nil"/>
              <w:bottom w:val="nil"/>
              <w:right w:val="nil"/>
            </w:tcBorders>
          </w:tcPr>
          <w:p w14:paraId="29BDB3D6" w14:textId="41FCAA2B" w:rsidR="005A57B6" w:rsidRDefault="005A57B6" w:rsidP="005A57B6">
            <w:pPr>
              <w:pStyle w:val="Textkrper"/>
              <w:widowControl w:val="0"/>
              <w:rPr>
                <w:szCs w:val="22"/>
                <w:lang w:val="en-US"/>
              </w:rPr>
            </w:pPr>
            <w:r>
              <w:rPr>
                <w:szCs w:val="22"/>
                <w:lang w:val="en-US"/>
              </w:rPr>
              <w:t>7. Flesh nor blood</w:t>
            </w:r>
          </w:p>
          <w:p w14:paraId="6DA8F49A" w14:textId="5961BF90" w:rsidR="005A57B6" w:rsidRDefault="005A57B6" w:rsidP="005A57B6">
            <w:pPr>
              <w:pStyle w:val="Textkrper"/>
              <w:widowControl w:val="0"/>
              <w:rPr>
                <w:szCs w:val="22"/>
                <w:lang w:val="en-US"/>
              </w:rPr>
            </w:pPr>
            <w:r>
              <w:rPr>
                <w:szCs w:val="22"/>
                <w:lang w:val="en-US"/>
              </w:rPr>
              <w:t>revealed him,</w:t>
            </w:r>
          </w:p>
          <w:p w14:paraId="05BCAC50" w14:textId="77777777" w:rsidR="005A57B6" w:rsidRDefault="005A57B6" w:rsidP="005A57B6">
            <w:pPr>
              <w:pStyle w:val="Textkrper"/>
              <w:widowControl w:val="0"/>
              <w:rPr>
                <w:szCs w:val="22"/>
                <w:lang w:val="en-US"/>
              </w:rPr>
            </w:pPr>
            <w:r>
              <w:rPr>
                <w:szCs w:val="22"/>
                <w:lang w:val="en-US"/>
              </w:rPr>
              <w:t>but the heavenly Father,</w:t>
            </w:r>
          </w:p>
          <w:p w14:paraId="06562A08" w14:textId="322B2FFC" w:rsidR="005A57B6" w:rsidRPr="00A23F17" w:rsidRDefault="005A57B6" w:rsidP="005A57B6">
            <w:pPr>
              <w:pStyle w:val="Textkrper"/>
              <w:widowControl w:val="0"/>
              <w:rPr>
                <w:szCs w:val="22"/>
                <w:lang w:val="en-US"/>
              </w:rPr>
            </w:pPr>
            <w:r>
              <w:rPr>
                <w:szCs w:val="22"/>
                <w:lang w:val="en-US"/>
              </w:rPr>
              <w:t>whose voice proclaimed:</w:t>
            </w:r>
          </w:p>
        </w:tc>
      </w:tr>
      <w:tr w:rsidR="005A57B6" w:rsidRPr="005A57B6" w14:paraId="5F0A5B09" w14:textId="77777777" w:rsidTr="005A57B6">
        <w:tc>
          <w:tcPr>
            <w:tcW w:w="4533" w:type="dxa"/>
            <w:tcBorders>
              <w:top w:val="nil"/>
              <w:left w:val="nil"/>
              <w:bottom w:val="nil"/>
              <w:right w:val="nil"/>
            </w:tcBorders>
          </w:tcPr>
          <w:p w14:paraId="18A4E1C8" w14:textId="12D33B77" w:rsidR="005A57B6" w:rsidRDefault="005A57B6" w:rsidP="005A57B6">
            <w:pPr>
              <w:pStyle w:val="Textkrper"/>
              <w:widowControl w:val="0"/>
              <w:rPr>
                <w:szCs w:val="22"/>
                <w:lang w:val="en-US"/>
              </w:rPr>
            </w:pPr>
            <w:r>
              <w:rPr>
                <w:szCs w:val="22"/>
                <w:lang w:val="en-US"/>
              </w:rPr>
              <w:t xml:space="preserve">8. ‘Hic est Natus </w:t>
            </w:r>
          </w:p>
          <w:p w14:paraId="45CAFF90" w14:textId="77777777" w:rsidR="005A57B6" w:rsidRDefault="005A57B6" w:rsidP="005A57B6">
            <w:pPr>
              <w:pStyle w:val="Textkrper"/>
              <w:widowControl w:val="0"/>
              <w:rPr>
                <w:szCs w:val="22"/>
                <w:lang w:val="en-US"/>
              </w:rPr>
            </w:pPr>
            <w:r>
              <w:rPr>
                <w:szCs w:val="22"/>
                <w:lang w:val="en-US"/>
              </w:rPr>
              <w:t xml:space="preserve">mihi dilectus, </w:t>
            </w:r>
          </w:p>
          <w:p w14:paraId="1C96AA87" w14:textId="3E43E677" w:rsidR="005A57B6" w:rsidRPr="00A23F17" w:rsidRDefault="005A57B6" w:rsidP="005A57B6">
            <w:pPr>
              <w:pStyle w:val="Textkrper"/>
              <w:widowControl w:val="0"/>
              <w:rPr>
                <w:szCs w:val="22"/>
                <w:lang w:val="en-US"/>
              </w:rPr>
            </w:pPr>
            <w:r>
              <w:rPr>
                <w:szCs w:val="22"/>
                <w:lang w:val="en-US"/>
              </w:rPr>
              <w:t>toti mund</w:t>
            </w:r>
            <w:r w:rsidRPr="00B903B9">
              <w:rPr>
                <w:szCs w:val="22"/>
                <w:lang w:val="en-US"/>
              </w:rPr>
              <w:t>o</w:t>
            </w:r>
            <w:r>
              <w:rPr>
                <w:szCs w:val="22"/>
                <w:lang w:val="en-US"/>
              </w:rPr>
              <w:t xml:space="preserve"> audiendus;</w:t>
            </w:r>
          </w:p>
        </w:tc>
        <w:tc>
          <w:tcPr>
            <w:tcW w:w="4531" w:type="dxa"/>
            <w:tcBorders>
              <w:top w:val="nil"/>
              <w:left w:val="nil"/>
              <w:bottom w:val="nil"/>
              <w:right w:val="nil"/>
            </w:tcBorders>
          </w:tcPr>
          <w:p w14:paraId="3DDCB5DB" w14:textId="28EBAD64" w:rsidR="005A57B6" w:rsidRDefault="005A57B6" w:rsidP="005A57B6">
            <w:pPr>
              <w:pStyle w:val="Textkrper"/>
              <w:widowControl w:val="0"/>
              <w:rPr>
                <w:szCs w:val="22"/>
                <w:lang w:val="en-US"/>
              </w:rPr>
            </w:pPr>
            <w:r>
              <w:rPr>
                <w:szCs w:val="22"/>
                <w:lang w:val="en-US"/>
              </w:rPr>
              <w:t>8. ‘This is my Son</w:t>
            </w:r>
          </w:p>
          <w:p w14:paraId="57396E32" w14:textId="77777777" w:rsidR="005A57B6" w:rsidRDefault="005A57B6" w:rsidP="005A57B6">
            <w:pPr>
              <w:pStyle w:val="Textkrper"/>
              <w:widowControl w:val="0"/>
              <w:rPr>
                <w:szCs w:val="22"/>
                <w:lang w:val="en-US"/>
              </w:rPr>
            </w:pPr>
            <w:r>
              <w:rPr>
                <w:szCs w:val="22"/>
                <w:lang w:val="en-US"/>
              </w:rPr>
              <w:t>whom I love,</w:t>
            </w:r>
          </w:p>
          <w:p w14:paraId="69433F4E" w14:textId="5145539F" w:rsidR="005A57B6" w:rsidRPr="00A23F17" w:rsidRDefault="005A57B6" w:rsidP="005A57B6">
            <w:pPr>
              <w:pStyle w:val="Textkrper"/>
              <w:widowControl w:val="0"/>
              <w:rPr>
                <w:szCs w:val="22"/>
                <w:lang w:val="en-US"/>
              </w:rPr>
            </w:pPr>
            <w:r>
              <w:rPr>
                <w:szCs w:val="22"/>
                <w:lang w:val="en-US"/>
              </w:rPr>
              <w:t>to he heard by all the world;</w:t>
            </w:r>
          </w:p>
        </w:tc>
      </w:tr>
      <w:tr w:rsidR="005A57B6" w:rsidRPr="005A57B6" w14:paraId="6F81DAA0" w14:textId="77777777" w:rsidTr="005A57B6">
        <w:tc>
          <w:tcPr>
            <w:tcW w:w="4533" w:type="dxa"/>
            <w:tcBorders>
              <w:top w:val="nil"/>
              <w:left w:val="nil"/>
              <w:bottom w:val="nil"/>
              <w:right w:val="nil"/>
            </w:tcBorders>
          </w:tcPr>
          <w:p w14:paraId="7C0CD3AD" w14:textId="3CF46B22" w:rsidR="005A57B6" w:rsidRPr="00B903B9" w:rsidRDefault="005A57B6" w:rsidP="005A57B6">
            <w:pPr>
              <w:pStyle w:val="Textkrper"/>
              <w:widowControl w:val="0"/>
              <w:rPr>
                <w:i/>
                <w:iCs/>
                <w:szCs w:val="22"/>
                <w:lang w:val="en-US"/>
              </w:rPr>
            </w:pPr>
            <w:r w:rsidRPr="00B903B9">
              <w:rPr>
                <w:szCs w:val="22"/>
                <w:lang w:val="en-US"/>
              </w:rPr>
              <w:t xml:space="preserve">9. </w:t>
            </w:r>
            <w:r w:rsidRPr="00B903B9">
              <w:rPr>
                <w:i/>
                <w:iCs/>
                <w:szCs w:val="22"/>
                <w:lang w:val="en-US"/>
              </w:rPr>
              <w:t xml:space="preserve">Hunc docentem </w:t>
            </w:r>
          </w:p>
          <w:p w14:paraId="09E62C4C" w14:textId="77777777" w:rsidR="005A57B6" w:rsidRPr="00B903B9" w:rsidRDefault="005A57B6" w:rsidP="005A57B6">
            <w:pPr>
              <w:pStyle w:val="Textkrper"/>
              <w:widowControl w:val="0"/>
              <w:rPr>
                <w:i/>
                <w:iCs/>
                <w:szCs w:val="22"/>
                <w:lang w:val="en-US"/>
              </w:rPr>
            </w:pPr>
            <w:r w:rsidRPr="00B903B9">
              <w:rPr>
                <w:i/>
                <w:iCs/>
                <w:szCs w:val="22"/>
                <w:lang w:val="en-US"/>
              </w:rPr>
              <w:t xml:space="preserve">semper audite, </w:t>
            </w:r>
          </w:p>
          <w:p w14:paraId="4894A322" w14:textId="6087366F" w:rsidR="005A57B6" w:rsidRPr="00970061" w:rsidRDefault="005A57B6" w:rsidP="005A57B6">
            <w:pPr>
              <w:pStyle w:val="Textkrper"/>
              <w:widowControl w:val="0"/>
              <w:rPr>
                <w:i/>
                <w:iCs/>
                <w:szCs w:val="22"/>
                <w:highlight w:val="yellow"/>
                <w:lang w:val="en-US"/>
              </w:rPr>
            </w:pPr>
            <w:r w:rsidRPr="00B903B9">
              <w:rPr>
                <w:i/>
                <w:iCs/>
                <w:szCs w:val="22"/>
                <w:lang w:val="en-US"/>
              </w:rPr>
              <w:t>soli omnes obedite.’</w:t>
            </w:r>
          </w:p>
        </w:tc>
        <w:tc>
          <w:tcPr>
            <w:tcW w:w="4531" w:type="dxa"/>
            <w:tcBorders>
              <w:top w:val="nil"/>
              <w:left w:val="nil"/>
              <w:bottom w:val="nil"/>
              <w:right w:val="nil"/>
            </w:tcBorders>
          </w:tcPr>
          <w:p w14:paraId="6BA5E455" w14:textId="61BBC237" w:rsidR="005A57B6" w:rsidRPr="005A57B6" w:rsidRDefault="005A57B6" w:rsidP="005A57B6">
            <w:pPr>
              <w:pStyle w:val="Textkrper"/>
              <w:widowControl w:val="0"/>
              <w:rPr>
                <w:i/>
                <w:iCs/>
                <w:szCs w:val="22"/>
                <w:lang w:val="en-US"/>
              </w:rPr>
            </w:pPr>
            <w:r>
              <w:rPr>
                <w:szCs w:val="22"/>
                <w:lang w:val="en-US"/>
              </w:rPr>
              <w:t xml:space="preserve">9. </w:t>
            </w:r>
            <w:r w:rsidRPr="005A57B6">
              <w:rPr>
                <w:i/>
                <w:iCs/>
                <w:szCs w:val="22"/>
                <w:lang w:val="en-US"/>
              </w:rPr>
              <w:t>When he teaches</w:t>
            </w:r>
          </w:p>
          <w:p w14:paraId="56358E75" w14:textId="218587CC" w:rsidR="005A57B6" w:rsidRPr="005A57B6" w:rsidRDefault="005A57B6" w:rsidP="005A57B6">
            <w:pPr>
              <w:pStyle w:val="Textkrper"/>
              <w:widowControl w:val="0"/>
              <w:rPr>
                <w:i/>
                <w:iCs/>
                <w:szCs w:val="22"/>
                <w:lang w:val="en-US"/>
              </w:rPr>
            </w:pPr>
            <w:r w:rsidRPr="005A57B6">
              <w:rPr>
                <w:i/>
                <w:iCs/>
                <w:szCs w:val="22"/>
                <w:lang w:val="en-US"/>
              </w:rPr>
              <w:t>always hear him,</w:t>
            </w:r>
          </w:p>
          <w:p w14:paraId="6490F011" w14:textId="1854AD5E" w:rsidR="005A57B6" w:rsidRPr="00A23F17" w:rsidRDefault="005A57B6" w:rsidP="005A57B6">
            <w:pPr>
              <w:pStyle w:val="Textkrper"/>
              <w:widowControl w:val="0"/>
              <w:rPr>
                <w:szCs w:val="22"/>
                <w:lang w:val="en-US"/>
              </w:rPr>
            </w:pPr>
            <w:r w:rsidRPr="005A57B6">
              <w:rPr>
                <w:i/>
                <w:iCs/>
                <w:szCs w:val="22"/>
                <w:lang w:val="en-US"/>
              </w:rPr>
              <w:t>obey all of you only him.’</w:t>
            </w:r>
          </w:p>
        </w:tc>
      </w:tr>
      <w:tr w:rsidR="005A57B6" w:rsidRPr="005A57B6" w14:paraId="3898CED9" w14:textId="77777777" w:rsidTr="005A57B6">
        <w:tc>
          <w:tcPr>
            <w:tcW w:w="4533" w:type="dxa"/>
            <w:tcBorders>
              <w:top w:val="nil"/>
              <w:left w:val="nil"/>
              <w:bottom w:val="nil"/>
              <w:right w:val="nil"/>
            </w:tcBorders>
          </w:tcPr>
          <w:p w14:paraId="58658718" w14:textId="0A513F63" w:rsidR="005A57B6" w:rsidRPr="00B903B9" w:rsidRDefault="005A57B6" w:rsidP="005A57B6">
            <w:pPr>
              <w:pStyle w:val="Textkrper"/>
              <w:widowControl w:val="0"/>
              <w:rPr>
                <w:i/>
                <w:iCs/>
                <w:szCs w:val="22"/>
                <w:lang w:val="en-US"/>
              </w:rPr>
            </w:pPr>
            <w:r w:rsidRPr="00B903B9">
              <w:rPr>
                <w:szCs w:val="22"/>
                <w:lang w:val="en-US"/>
              </w:rPr>
              <w:t xml:space="preserve">10. </w:t>
            </w:r>
            <w:r w:rsidRPr="00B903B9">
              <w:rPr>
                <w:i/>
                <w:iCs/>
                <w:szCs w:val="22"/>
                <w:lang w:val="en-US"/>
              </w:rPr>
              <w:t xml:space="preserve">O vere nimium beati, </w:t>
            </w:r>
          </w:p>
          <w:p w14:paraId="47CFA304" w14:textId="12B582BF" w:rsidR="005A57B6" w:rsidRPr="00970061" w:rsidRDefault="005A57B6" w:rsidP="005A57B6">
            <w:pPr>
              <w:pStyle w:val="Textkrper"/>
              <w:widowControl w:val="0"/>
              <w:rPr>
                <w:szCs w:val="22"/>
                <w:highlight w:val="yellow"/>
                <w:lang w:val="en-US"/>
              </w:rPr>
            </w:pPr>
            <w:r w:rsidRPr="00B903B9">
              <w:rPr>
                <w:i/>
                <w:iCs/>
                <w:szCs w:val="22"/>
                <w:lang w:val="en-US"/>
              </w:rPr>
              <w:t>huius secreti conscii,</w:t>
            </w:r>
          </w:p>
        </w:tc>
        <w:tc>
          <w:tcPr>
            <w:tcW w:w="4531" w:type="dxa"/>
            <w:tcBorders>
              <w:top w:val="nil"/>
              <w:left w:val="nil"/>
              <w:bottom w:val="nil"/>
              <w:right w:val="nil"/>
            </w:tcBorders>
          </w:tcPr>
          <w:p w14:paraId="260A7D31" w14:textId="0C55169C" w:rsidR="005A57B6" w:rsidRPr="005A57B6" w:rsidRDefault="005A57B6" w:rsidP="005A57B6">
            <w:pPr>
              <w:pStyle w:val="Textkrper"/>
              <w:widowControl w:val="0"/>
              <w:rPr>
                <w:i/>
                <w:iCs/>
                <w:szCs w:val="22"/>
                <w:lang w:val="en-US"/>
              </w:rPr>
            </w:pPr>
            <w:r>
              <w:rPr>
                <w:szCs w:val="22"/>
                <w:lang w:val="en-US"/>
              </w:rPr>
              <w:t xml:space="preserve">10. </w:t>
            </w:r>
            <w:r w:rsidRPr="005A57B6">
              <w:rPr>
                <w:i/>
                <w:iCs/>
                <w:szCs w:val="22"/>
                <w:lang w:val="en-US"/>
              </w:rPr>
              <w:t>O truly too blessed</w:t>
            </w:r>
          </w:p>
          <w:p w14:paraId="434C8084" w14:textId="7B7181E9" w:rsidR="005A57B6" w:rsidRPr="00A23F17" w:rsidRDefault="005A57B6" w:rsidP="005A57B6">
            <w:pPr>
              <w:pStyle w:val="Textkrper"/>
              <w:widowControl w:val="0"/>
              <w:rPr>
                <w:szCs w:val="22"/>
                <w:lang w:val="en-US"/>
              </w:rPr>
            </w:pPr>
            <w:r w:rsidRPr="005A57B6">
              <w:rPr>
                <w:i/>
                <w:iCs/>
                <w:szCs w:val="22"/>
                <w:lang w:val="en-US"/>
              </w:rPr>
              <w:t>who know this secret,</w:t>
            </w:r>
          </w:p>
        </w:tc>
      </w:tr>
      <w:tr w:rsidR="005A57B6" w:rsidRPr="005A57B6" w14:paraId="0F775415" w14:textId="77777777" w:rsidTr="005A57B6">
        <w:tc>
          <w:tcPr>
            <w:tcW w:w="4533" w:type="dxa"/>
            <w:tcBorders>
              <w:top w:val="nil"/>
              <w:left w:val="nil"/>
              <w:bottom w:val="nil"/>
              <w:right w:val="nil"/>
            </w:tcBorders>
          </w:tcPr>
          <w:p w14:paraId="754475CF" w14:textId="6A2C0D16" w:rsidR="005A57B6" w:rsidRDefault="005A57B6" w:rsidP="005A57B6">
            <w:pPr>
              <w:pStyle w:val="Textkrper"/>
              <w:widowControl w:val="0"/>
              <w:rPr>
                <w:szCs w:val="22"/>
                <w:lang w:val="en-US"/>
              </w:rPr>
            </w:pPr>
            <w:r>
              <w:rPr>
                <w:szCs w:val="22"/>
                <w:lang w:val="en-US"/>
              </w:rPr>
              <w:t xml:space="preserve">11. tu, Petre, Jacobe, Johannes, </w:t>
            </w:r>
          </w:p>
          <w:p w14:paraId="5EF79A9A" w14:textId="49FC75EA" w:rsidR="005A57B6" w:rsidRPr="00A23F17" w:rsidRDefault="005A57B6" w:rsidP="005A57B6">
            <w:pPr>
              <w:pStyle w:val="Textkrper"/>
              <w:widowControl w:val="0"/>
              <w:rPr>
                <w:szCs w:val="22"/>
                <w:lang w:val="en-US"/>
              </w:rPr>
            </w:pPr>
            <w:r>
              <w:rPr>
                <w:szCs w:val="22"/>
                <w:lang w:val="en-US"/>
              </w:rPr>
              <w:t>ex electis electi tres!</w:t>
            </w:r>
          </w:p>
        </w:tc>
        <w:tc>
          <w:tcPr>
            <w:tcW w:w="4531" w:type="dxa"/>
            <w:tcBorders>
              <w:top w:val="nil"/>
              <w:left w:val="nil"/>
              <w:bottom w:val="nil"/>
              <w:right w:val="nil"/>
            </w:tcBorders>
          </w:tcPr>
          <w:p w14:paraId="4C91C1ED" w14:textId="5EB2CCCB" w:rsidR="005A57B6" w:rsidRPr="005A57B6" w:rsidRDefault="005A57B6" w:rsidP="005A57B6">
            <w:pPr>
              <w:pStyle w:val="Textkrper"/>
              <w:widowControl w:val="0"/>
              <w:rPr>
                <w:szCs w:val="22"/>
                <w:lang w:val="en-US"/>
              </w:rPr>
            </w:pPr>
            <w:r>
              <w:rPr>
                <w:szCs w:val="22"/>
                <w:lang w:val="en-US"/>
              </w:rPr>
              <w:t xml:space="preserve">11. </w:t>
            </w:r>
            <w:r w:rsidRPr="005A57B6">
              <w:rPr>
                <w:szCs w:val="22"/>
                <w:lang w:val="en-US"/>
              </w:rPr>
              <w:t>you Peter, James, John,</w:t>
            </w:r>
          </w:p>
          <w:p w14:paraId="20F7A959" w14:textId="0EC98BB9" w:rsidR="005A57B6" w:rsidRPr="00A23F17" w:rsidRDefault="005A57B6" w:rsidP="005A57B6">
            <w:pPr>
              <w:pStyle w:val="Textkrper"/>
              <w:widowControl w:val="0"/>
              <w:rPr>
                <w:szCs w:val="22"/>
                <w:lang w:val="en-US"/>
              </w:rPr>
            </w:pPr>
            <w:r w:rsidRPr="005A57B6">
              <w:rPr>
                <w:szCs w:val="22"/>
                <w:lang w:val="en-US"/>
              </w:rPr>
              <w:t>three elect among the elect!</w:t>
            </w:r>
          </w:p>
        </w:tc>
      </w:tr>
      <w:tr w:rsidR="005A57B6" w:rsidRPr="005A57B6" w14:paraId="5F30C978" w14:textId="77777777" w:rsidTr="005A57B6">
        <w:tc>
          <w:tcPr>
            <w:tcW w:w="4533" w:type="dxa"/>
            <w:tcBorders>
              <w:top w:val="nil"/>
              <w:left w:val="nil"/>
              <w:bottom w:val="nil"/>
              <w:right w:val="nil"/>
            </w:tcBorders>
          </w:tcPr>
          <w:p w14:paraId="51DAD329" w14:textId="6F4C2E49" w:rsidR="005A57B6" w:rsidRDefault="005A57B6" w:rsidP="005A57B6">
            <w:pPr>
              <w:pStyle w:val="Textkrper"/>
              <w:widowControl w:val="0"/>
              <w:rPr>
                <w:szCs w:val="22"/>
                <w:lang w:val="en-US"/>
              </w:rPr>
            </w:pPr>
            <w:r>
              <w:rPr>
                <w:szCs w:val="22"/>
                <w:lang w:val="en-US"/>
              </w:rPr>
              <w:lastRenderedPageBreak/>
              <w:t xml:space="preserve">12. Mirabile secretum </w:t>
            </w:r>
          </w:p>
          <w:p w14:paraId="05F4A575" w14:textId="77777777" w:rsidR="005A57B6" w:rsidRDefault="005A57B6" w:rsidP="005A57B6">
            <w:pPr>
              <w:pStyle w:val="Textkrper"/>
              <w:widowControl w:val="0"/>
              <w:rPr>
                <w:szCs w:val="22"/>
                <w:lang w:val="en-US"/>
              </w:rPr>
            </w:pPr>
            <w:r>
              <w:rPr>
                <w:szCs w:val="22"/>
                <w:lang w:val="en-US"/>
              </w:rPr>
              <w:t xml:space="preserve">vobis est revelatum, </w:t>
            </w:r>
          </w:p>
          <w:p w14:paraId="5ABEE95C" w14:textId="77777777" w:rsidR="005A57B6" w:rsidRDefault="005A57B6" w:rsidP="005A57B6">
            <w:pPr>
              <w:pStyle w:val="Textkrper"/>
              <w:widowControl w:val="0"/>
              <w:rPr>
                <w:szCs w:val="22"/>
                <w:lang w:val="en-US"/>
              </w:rPr>
            </w:pPr>
            <w:r>
              <w:rPr>
                <w:szCs w:val="22"/>
                <w:lang w:val="en-US"/>
              </w:rPr>
              <w:t xml:space="preserve">quos nubes obumbravit, </w:t>
            </w:r>
          </w:p>
          <w:p w14:paraId="46B909BA" w14:textId="157C4064" w:rsidR="005A57B6" w:rsidRDefault="005A57B6" w:rsidP="005A57B6">
            <w:pPr>
              <w:pStyle w:val="Textkrper"/>
              <w:widowControl w:val="0"/>
              <w:rPr>
                <w:szCs w:val="22"/>
                <w:lang w:val="en-US"/>
              </w:rPr>
            </w:pPr>
            <w:r>
              <w:rPr>
                <w:szCs w:val="22"/>
                <w:lang w:val="en-US"/>
              </w:rPr>
              <w:t>Pater edocuit.</w:t>
            </w:r>
          </w:p>
        </w:tc>
        <w:tc>
          <w:tcPr>
            <w:tcW w:w="4531" w:type="dxa"/>
            <w:tcBorders>
              <w:top w:val="nil"/>
              <w:left w:val="nil"/>
              <w:bottom w:val="nil"/>
              <w:right w:val="nil"/>
            </w:tcBorders>
          </w:tcPr>
          <w:p w14:paraId="6501FDE3" w14:textId="1F79484A" w:rsidR="005A57B6" w:rsidRDefault="005A57B6" w:rsidP="005A57B6">
            <w:pPr>
              <w:pStyle w:val="Textkrper"/>
              <w:widowControl w:val="0"/>
              <w:rPr>
                <w:szCs w:val="22"/>
                <w:lang w:val="en-US"/>
              </w:rPr>
            </w:pPr>
            <w:r>
              <w:rPr>
                <w:szCs w:val="22"/>
                <w:lang w:val="en-US"/>
              </w:rPr>
              <w:t>12. A marvellous secret</w:t>
            </w:r>
          </w:p>
          <w:p w14:paraId="1875EAD3" w14:textId="77777777" w:rsidR="005A57B6" w:rsidRDefault="005A57B6" w:rsidP="005A57B6">
            <w:pPr>
              <w:pStyle w:val="Textkrper"/>
              <w:widowControl w:val="0"/>
              <w:rPr>
                <w:szCs w:val="22"/>
                <w:lang w:val="en-US"/>
              </w:rPr>
            </w:pPr>
            <w:r>
              <w:rPr>
                <w:szCs w:val="22"/>
                <w:lang w:val="en-US"/>
              </w:rPr>
              <w:t>was revealed to you,</w:t>
            </w:r>
          </w:p>
          <w:p w14:paraId="7EBE4FB4" w14:textId="77777777" w:rsidR="005A57B6" w:rsidRDefault="005A57B6" w:rsidP="005A57B6">
            <w:pPr>
              <w:pStyle w:val="Textkrper"/>
              <w:widowControl w:val="0"/>
              <w:rPr>
                <w:szCs w:val="22"/>
                <w:lang w:val="en-US"/>
              </w:rPr>
            </w:pPr>
            <w:r>
              <w:rPr>
                <w:szCs w:val="22"/>
                <w:lang w:val="en-US"/>
              </w:rPr>
              <w:t>whom the cloud overshadowed,</w:t>
            </w:r>
          </w:p>
          <w:p w14:paraId="26D5D755" w14:textId="6604AF4A" w:rsidR="005A57B6" w:rsidRPr="00A23F17" w:rsidRDefault="005A57B6" w:rsidP="005A57B6">
            <w:pPr>
              <w:pStyle w:val="Textkrper"/>
              <w:widowControl w:val="0"/>
              <w:rPr>
                <w:szCs w:val="22"/>
                <w:lang w:val="en-US"/>
              </w:rPr>
            </w:pPr>
            <w:r>
              <w:rPr>
                <w:szCs w:val="22"/>
                <w:lang w:val="en-US"/>
              </w:rPr>
              <w:t>the Father taught.</w:t>
            </w:r>
          </w:p>
        </w:tc>
      </w:tr>
      <w:tr w:rsidR="005A57B6" w:rsidRPr="00B903B9" w14:paraId="7D81F27F" w14:textId="77777777" w:rsidTr="005A57B6">
        <w:tc>
          <w:tcPr>
            <w:tcW w:w="4533" w:type="dxa"/>
            <w:tcBorders>
              <w:top w:val="nil"/>
              <w:left w:val="nil"/>
              <w:bottom w:val="nil"/>
              <w:right w:val="nil"/>
            </w:tcBorders>
          </w:tcPr>
          <w:p w14:paraId="71D45904" w14:textId="6E6CD090" w:rsidR="005A57B6" w:rsidRDefault="005A57B6" w:rsidP="005A57B6">
            <w:pPr>
              <w:pStyle w:val="Textkrper"/>
              <w:widowControl w:val="0"/>
              <w:rPr>
                <w:i/>
                <w:iCs/>
                <w:szCs w:val="22"/>
                <w:lang w:val="en-US"/>
              </w:rPr>
            </w:pPr>
            <w:r>
              <w:rPr>
                <w:szCs w:val="22"/>
                <w:lang w:val="en-US"/>
              </w:rPr>
              <w:t xml:space="preserve">13. </w:t>
            </w:r>
            <w:r w:rsidRPr="006E58F9">
              <w:rPr>
                <w:i/>
                <w:iCs/>
                <w:szCs w:val="22"/>
                <w:lang w:val="en-US"/>
              </w:rPr>
              <w:t xml:space="preserve">Nubes haec non terrorem, </w:t>
            </w:r>
          </w:p>
          <w:p w14:paraId="7F699E4A" w14:textId="77777777" w:rsidR="005A57B6" w:rsidRDefault="005A57B6" w:rsidP="005A57B6">
            <w:pPr>
              <w:pStyle w:val="Textkrper"/>
              <w:widowControl w:val="0"/>
              <w:rPr>
                <w:i/>
                <w:iCs/>
                <w:szCs w:val="22"/>
                <w:lang w:val="en-US"/>
              </w:rPr>
            </w:pPr>
            <w:r w:rsidRPr="006E58F9">
              <w:rPr>
                <w:i/>
                <w:iCs/>
                <w:szCs w:val="22"/>
                <w:lang w:val="en-US"/>
              </w:rPr>
              <w:t xml:space="preserve">sed gratiae dat rorem; </w:t>
            </w:r>
          </w:p>
          <w:p w14:paraId="6CECF9CE" w14:textId="401B222F" w:rsidR="005A57B6" w:rsidRDefault="005A57B6" w:rsidP="005A57B6">
            <w:pPr>
              <w:pStyle w:val="Textkrper"/>
              <w:widowControl w:val="0"/>
              <w:rPr>
                <w:i/>
                <w:iCs/>
                <w:szCs w:val="22"/>
                <w:lang w:val="en-US"/>
              </w:rPr>
            </w:pPr>
            <w:r w:rsidRPr="006E58F9">
              <w:rPr>
                <w:i/>
                <w:iCs/>
                <w:szCs w:val="22"/>
                <w:lang w:val="en-US"/>
              </w:rPr>
              <w:t xml:space="preserve">non fumo subobscura, </w:t>
            </w:r>
          </w:p>
          <w:p w14:paraId="42C74FA2" w14:textId="5D938D5E" w:rsidR="005A57B6" w:rsidRPr="00970061" w:rsidRDefault="005A57B6" w:rsidP="005A57B6">
            <w:pPr>
              <w:pStyle w:val="Textkrper"/>
              <w:widowControl w:val="0"/>
              <w:rPr>
                <w:i/>
                <w:iCs/>
                <w:szCs w:val="22"/>
                <w:lang w:val="en-US"/>
              </w:rPr>
            </w:pPr>
            <w:r w:rsidRPr="006E58F9">
              <w:rPr>
                <w:i/>
                <w:iCs/>
                <w:szCs w:val="22"/>
                <w:lang w:val="en-US"/>
              </w:rPr>
              <w:t>sed lucivoma.</w:t>
            </w:r>
          </w:p>
        </w:tc>
        <w:tc>
          <w:tcPr>
            <w:tcW w:w="4531" w:type="dxa"/>
            <w:tcBorders>
              <w:top w:val="nil"/>
              <w:left w:val="nil"/>
              <w:bottom w:val="nil"/>
              <w:right w:val="nil"/>
            </w:tcBorders>
          </w:tcPr>
          <w:p w14:paraId="5CC5904F" w14:textId="0568363D" w:rsidR="005A57B6" w:rsidRPr="005A57B6" w:rsidRDefault="005A57B6" w:rsidP="005A57B6">
            <w:pPr>
              <w:pStyle w:val="Textkrper"/>
              <w:widowControl w:val="0"/>
              <w:rPr>
                <w:i/>
                <w:iCs/>
                <w:szCs w:val="22"/>
                <w:lang w:val="en-US"/>
              </w:rPr>
            </w:pPr>
            <w:r>
              <w:rPr>
                <w:szCs w:val="22"/>
                <w:lang w:val="en-US"/>
              </w:rPr>
              <w:t xml:space="preserve">13. </w:t>
            </w:r>
            <w:r w:rsidRPr="005A57B6">
              <w:rPr>
                <w:i/>
                <w:iCs/>
                <w:szCs w:val="22"/>
                <w:lang w:val="en-US"/>
              </w:rPr>
              <w:t>This cloud gives not terror,</w:t>
            </w:r>
          </w:p>
          <w:p w14:paraId="223E0C27" w14:textId="05FD17C5" w:rsidR="005A57B6" w:rsidRPr="005A57B6" w:rsidRDefault="005A57B6" w:rsidP="005A57B6">
            <w:pPr>
              <w:pStyle w:val="Textkrper"/>
              <w:widowControl w:val="0"/>
              <w:rPr>
                <w:i/>
                <w:iCs/>
                <w:szCs w:val="22"/>
                <w:lang w:val="en-US"/>
              </w:rPr>
            </w:pPr>
            <w:r w:rsidRPr="005A57B6">
              <w:rPr>
                <w:i/>
                <w:iCs/>
                <w:szCs w:val="22"/>
                <w:lang w:val="en-US"/>
              </w:rPr>
              <w:t>but the dew of grace;</w:t>
            </w:r>
          </w:p>
          <w:p w14:paraId="41650BC2" w14:textId="767BA56C" w:rsidR="005A57B6" w:rsidRPr="005A57B6" w:rsidRDefault="005A57B6" w:rsidP="005A57B6">
            <w:pPr>
              <w:pStyle w:val="Textkrper"/>
              <w:widowControl w:val="0"/>
              <w:rPr>
                <w:i/>
                <w:iCs/>
                <w:szCs w:val="22"/>
                <w:lang w:val="en-US"/>
              </w:rPr>
            </w:pPr>
            <w:r w:rsidRPr="005A57B6">
              <w:rPr>
                <w:i/>
                <w:iCs/>
                <w:szCs w:val="22"/>
                <w:lang w:val="en-US"/>
              </w:rPr>
              <w:t>it is not dimmed by smoke,</w:t>
            </w:r>
          </w:p>
          <w:p w14:paraId="038FD198" w14:textId="31C89AC4" w:rsidR="005A57B6" w:rsidRPr="00A23F17" w:rsidRDefault="005A57B6" w:rsidP="005A57B6">
            <w:pPr>
              <w:pStyle w:val="Textkrper"/>
              <w:widowControl w:val="0"/>
              <w:rPr>
                <w:szCs w:val="22"/>
                <w:lang w:val="en-US"/>
              </w:rPr>
            </w:pPr>
            <w:r w:rsidRPr="005A57B6">
              <w:rPr>
                <w:i/>
                <w:iCs/>
                <w:szCs w:val="22"/>
                <w:lang w:val="en-US"/>
              </w:rPr>
              <w:t>but belches forth light.</w:t>
            </w:r>
          </w:p>
        </w:tc>
      </w:tr>
      <w:tr w:rsidR="005A57B6" w:rsidRPr="005A57B6" w14:paraId="1265DEA3" w14:textId="77777777" w:rsidTr="005A57B6">
        <w:tc>
          <w:tcPr>
            <w:tcW w:w="4533" w:type="dxa"/>
            <w:tcBorders>
              <w:top w:val="nil"/>
              <w:left w:val="nil"/>
              <w:bottom w:val="nil"/>
              <w:right w:val="nil"/>
            </w:tcBorders>
          </w:tcPr>
          <w:p w14:paraId="71DBF06F" w14:textId="2AA3EAAF" w:rsidR="005A57B6" w:rsidRDefault="005A57B6" w:rsidP="005A57B6">
            <w:pPr>
              <w:pStyle w:val="Textkrper"/>
              <w:widowControl w:val="0"/>
              <w:rPr>
                <w:i/>
                <w:iCs/>
                <w:szCs w:val="22"/>
                <w:lang w:val="en-US"/>
              </w:rPr>
            </w:pPr>
            <w:r>
              <w:rPr>
                <w:szCs w:val="22"/>
                <w:lang w:val="en-US"/>
              </w:rPr>
              <w:t xml:space="preserve">14. </w:t>
            </w:r>
            <w:r w:rsidRPr="006E58F9">
              <w:rPr>
                <w:i/>
                <w:iCs/>
                <w:szCs w:val="22"/>
                <w:lang w:val="en-US"/>
              </w:rPr>
              <w:t xml:space="preserve">O summum gratiae! </w:t>
            </w:r>
          </w:p>
          <w:p w14:paraId="0C5DB472" w14:textId="60626840" w:rsidR="005A57B6" w:rsidRDefault="005A57B6" w:rsidP="005A57B6">
            <w:pPr>
              <w:pStyle w:val="Textkrper"/>
              <w:widowControl w:val="0"/>
              <w:rPr>
                <w:szCs w:val="22"/>
                <w:lang w:val="en-US"/>
              </w:rPr>
            </w:pPr>
            <w:r>
              <w:rPr>
                <w:i/>
                <w:iCs/>
                <w:szCs w:val="22"/>
                <w:lang w:val="en-US"/>
              </w:rPr>
              <w:t>Nobis</w:t>
            </w:r>
            <w:r w:rsidRPr="006E58F9">
              <w:rPr>
                <w:i/>
                <w:iCs/>
                <w:szCs w:val="22"/>
                <w:lang w:val="en-US"/>
              </w:rPr>
              <w:t xml:space="preserve"> condignum, Boanerge!</w:t>
            </w:r>
          </w:p>
        </w:tc>
        <w:tc>
          <w:tcPr>
            <w:tcW w:w="4531" w:type="dxa"/>
            <w:tcBorders>
              <w:top w:val="nil"/>
              <w:left w:val="nil"/>
              <w:bottom w:val="nil"/>
              <w:right w:val="nil"/>
            </w:tcBorders>
          </w:tcPr>
          <w:p w14:paraId="5AC19DB9" w14:textId="37817C31" w:rsidR="005A57B6" w:rsidRPr="005A57B6" w:rsidRDefault="005A57B6" w:rsidP="005A57B6">
            <w:pPr>
              <w:pStyle w:val="Textkrper"/>
              <w:widowControl w:val="0"/>
              <w:rPr>
                <w:i/>
                <w:iCs/>
                <w:szCs w:val="22"/>
                <w:lang w:val="en-US"/>
              </w:rPr>
            </w:pPr>
            <w:r>
              <w:rPr>
                <w:szCs w:val="22"/>
                <w:lang w:val="en-US"/>
              </w:rPr>
              <w:t xml:space="preserve">14. </w:t>
            </w:r>
            <w:r w:rsidRPr="005A57B6">
              <w:rPr>
                <w:i/>
                <w:iCs/>
                <w:szCs w:val="22"/>
                <w:lang w:val="en-US"/>
              </w:rPr>
              <w:t>O summit of grace!</w:t>
            </w:r>
          </w:p>
          <w:p w14:paraId="214281A7" w14:textId="5433807D" w:rsidR="005A57B6" w:rsidRPr="00A23F17" w:rsidRDefault="005A57B6" w:rsidP="005A57B6">
            <w:pPr>
              <w:pStyle w:val="Textkrper"/>
              <w:widowControl w:val="0"/>
              <w:rPr>
                <w:szCs w:val="22"/>
                <w:lang w:val="en-US"/>
              </w:rPr>
            </w:pPr>
            <w:r w:rsidRPr="005A57B6">
              <w:rPr>
                <w:i/>
                <w:iCs/>
                <w:szCs w:val="22"/>
                <w:lang w:val="en-US"/>
              </w:rPr>
              <w:t>worthy of us, Boanerges!</w:t>
            </w:r>
          </w:p>
        </w:tc>
      </w:tr>
      <w:tr w:rsidR="005A57B6" w:rsidRPr="005A57B6" w14:paraId="58E3123A" w14:textId="77777777" w:rsidTr="005A57B6">
        <w:tc>
          <w:tcPr>
            <w:tcW w:w="4533" w:type="dxa"/>
            <w:tcBorders>
              <w:top w:val="nil"/>
              <w:left w:val="nil"/>
              <w:bottom w:val="nil"/>
              <w:right w:val="nil"/>
            </w:tcBorders>
          </w:tcPr>
          <w:p w14:paraId="3E3D91ED" w14:textId="0C656B10" w:rsidR="005A57B6" w:rsidRDefault="005A57B6" w:rsidP="005A57B6">
            <w:pPr>
              <w:pStyle w:val="Textkrper"/>
              <w:widowControl w:val="0"/>
              <w:rPr>
                <w:szCs w:val="22"/>
                <w:lang w:val="en-US"/>
              </w:rPr>
            </w:pPr>
            <w:r>
              <w:rPr>
                <w:szCs w:val="22"/>
                <w:lang w:val="en-US"/>
              </w:rPr>
              <w:t xml:space="preserve">15. Te, caeli claviger, </w:t>
            </w:r>
          </w:p>
          <w:p w14:paraId="70FE7880" w14:textId="0FC1402E" w:rsidR="005A57B6" w:rsidRDefault="005A57B6" w:rsidP="005A57B6">
            <w:pPr>
              <w:pStyle w:val="Textkrper"/>
              <w:widowControl w:val="0"/>
              <w:rPr>
                <w:szCs w:val="22"/>
                <w:lang w:val="en-US"/>
              </w:rPr>
            </w:pPr>
            <w:r>
              <w:rPr>
                <w:szCs w:val="22"/>
                <w:lang w:val="en-US"/>
              </w:rPr>
              <w:t>carne dormis, corde impiger.</w:t>
            </w:r>
          </w:p>
        </w:tc>
        <w:tc>
          <w:tcPr>
            <w:tcW w:w="4531" w:type="dxa"/>
            <w:tcBorders>
              <w:top w:val="nil"/>
              <w:left w:val="nil"/>
              <w:bottom w:val="nil"/>
              <w:right w:val="nil"/>
            </w:tcBorders>
          </w:tcPr>
          <w:p w14:paraId="56DE4F42" w14:textId="0D4BEED0" w:rsidR="005A57B6" w:rsidRDefault="005A57B6" w:rsidP="005A57B6">
            <w:pPr>
              <w:pStyle w:val="Textkrper"/>
              <w:widowControl w:val="0"/>
              <w:rPr>
                <w:szCs w:val="22"/>
                <w:lang w:val="en-US"/>
              </w:rPr>
            </w:pPr>
            <w:r>
              <w:rPr>
                <w:szCs w:val="22"/>
                <w:lang w:val="en-US"/>
              </w:rPr>
              <w:t>15. Thee, O keybearer of heaven,</w:t>
            </w:r>
          </w:p>
          <w:p w14:paraId="07E56BF6" w14:textId="477A8B79" w:rsidR="005A57B6" w:rsidRPr="00A23F17" w:rsidRDefault="005A57B6" w:rsidP="005A57B6">
            <w:pPr>
              <w:pStyle w:val="Textkrper"/>
              <w:widowControl w:val="0"/>
              <w:rPr>
                <w:szCs w:val="22"/>
                <w:lang w:val="en-US"/>
              </w:rPr>
            </w:pPr>
            <w:r>
              <w:rPr>
                <w:szCs w:val="22"/>
                <w:lang w:val="en-US"/>
              </w:rPr>
              <w:t>thou sleepest in the flesh, vigorous in the heart.</w:t>
            </w:r>
          </w:p>
        </w:tc>
      </w:tr>
      <w:tr w:rsidR="005A57B6" w:rsidRPr="005A57B6" w14:paraId="218D4B11" w14:textId="77777777" w:rsidTr="005A57B6">
        <w:tc>
          <w:tcPr>
            <w:tcW w:w="4533" w:type="dxa"/>
            <w:tcBorders>
              <w:top w:val="nil"/>
              <w:left w:val="nil"/>
              <w:bottom w:val="nil"/>
              <w:right w:val="nil"/>
            </w:tcBorders>
          </w:tcPr>
          <w:p w14:paraId="5BEBC81C" w14:textId="1E293CCE" w:rsidR="005A57B6" w:rsidRDefault="005A57B6" w:rsidP="005A57B6">
            <w:pPr>
              <w:pStyle w:val="Textkrper"/>
              <w:widowControl w:val="0"/>
              <w:rPr>
                <w:i/>
                <w:iCs/>
                <w:szCs w:val="22"/>
                <w:lang w:val="en-US"/>
              </w:rPr>
            </w:pPr>
            <w:r>
              <w:rPr>
                <w:szCs w:val="22"/>
                <w:lang w:val="en-US"/>
              </w:rPr>
              <w:t xml:space="preserve">16. </w:t>
            </w:r>
            <w:r w:rsidRPr="006E58F9">
              <w:rPr>
                <w:i/>
                <w:iCs/>
                <w:szCs w:val="22"/>
                <w:lang w:val="en-US"/>
              </w:rPr>
              <w:t xml:space="preserve">In hunc montem conscendite </w:t>
            </w:r>
          </w:p>
          <w:p w14:paraId="72FBF8A6" w14:textId="6D3E62E7" w:rsidR="005A57B6" w:rsidRDefault="005A57B6" w:rsidP="005A57B6">
            <w:pPr>
              <w:pStyle w:val="Textkrper"/>
              <w:widowControl w:val="0"/>
              <w:rPr>
                <w:i/>
                <w:iCs/>
                <w:szCs w:val="22"/>
                <w:lang w:val="en-US"/>
              </w:rPr>
            </w:pPr>
            <w:r w:rsidRPr="006E58F9">
              <w:rPr>
                <w:i/>
                <w:iCs/>
                <w:szCs w:val="22"/>
                <w:lang w:val="en-US"/>
              </w:rPr>
              <w:t>post tres istos</w:t>
            </w:r>
          </w:p>
          <w:p w14:paraId="7BFF136C" w14:textId="77777777" w:rsidR="005A57B6" w:rsidRDefault="005A57B6" w:rsidP="005A57B6">
            <w:pPr>
              <w:pStyle w:val="Textkrper"/>
              <w:widowControl w:val="0"/>
              <w:rPr>
                <w:i/>
                <w:iCs/>
                <w:szCs w:val="22"/>
                <w:lang w:val="en-US"/>
              </w:rPr>
            </w:pPr>
            <w:r w:rsidRPr="006E58F9">
              <w:rPr>
                <w:i/>
                <w:iCs/>
                <w:szCs w:val="22"/>
                <w:lang w:val="en-US"/>
              </w:rPr>
              <w:t xml:space="preserve">de tribus quique </w:t>
            </w:r>
          </w:p>
          <w:p w14:paraId="632F4701" w14:textId="01FD5FD2" w:rsidR="005A57B6" w:rsidRDefault="005A57B6" w:rsidP="005A57B6">
            <w:pPr>
              <w:pStyle w:val="Textkrper"/>
              <w:widowControl w:val="0"/>
              <w:rPr>
                <w:szCs w:val="22"/>
                <w:lang w:val="en-US"/>
              </w:rPr>
            </w:pPr>
            <w:r w:rsidRPr="006E58F9">
              <w:rPr>
                <w:i/>
                <w:iCs/>
                <w:szCs w:val="22"/>
                <w:lang w:val="en-US"/>
              </w:rPr>
              <w:t>to</w:t>
            </w:r>
            <w:r>
              <w:rPr>
                <w:i/>
                <w:iCs/>
                <w:szCs w:val="22"/>
                <w:lang w:val="en-US"/>
              </w:rPr>
              <w:t>n</w:t>
            </w:r>
            <w:r w:rsidRPr="006E58F9">
              <w:rPr>
                <w:i/>
                <w:iCs/>
                <w:szCs w:val="22"/>
                <w:lang w:val="en-US"/>
              </w:rPr>
              <w:t>is terrae,</w:t>
            </w:r>
          </w:p>
        </w:tc>
        <w:tc>
          <w:tcPr>
            <w:tcW w:w="4531" w:type="dxa"/>
            <w:tcBorders>
              <w:top w:val="nil"/>
              <w:left w:val="nil"/>
              <w:bottom w:val="nil"/>
              <w:right w:val="nil"/>
            </w:tcBorders>
          </w:tcPr>
          <w:p w14:paraId="1CAE81CF" w14:textId="479D504C" w:rsidR="005A57B6" w:rsidRPr="005A57B6" w:rsidRDefault="005A57B6" w:rsidP="005A57B6">
            <w:pPr>
              <w:pStyle w:val="Textkrper"/>
              <w:widowControl w:val="0"/>
              <w:rPr>
                <w:i/>
                <w:iCs/>
                <w:szCs w:val="22"/>
                <w:lang w:val="en-US"/>
              </w:rPr>
            </w:pPr>
            <w:r>
              <w:rPr>
                <w:szCs w:val="22"/>
                <w:lang w:val="en-US"/>
              </w:rPr>
              <w:t xml:space="preserve">16. </w:t>
            </w:r>
            <w:r w:rsidRPr="005A57B6">
              <w:rPr>
                <w:i/>
                <w:iCs/>
                <w:szCs w:val="22"/>
                <w:lang w:val="en-US"/>
              </w:rPr>
              <w:t>Climb onto this mountain</w:t>
            </w:r>
          </w:p>
          <w:p w14:paraId="6DB6ADE0" w14:textId="5D1CE36A" w:rsidR="005A57B6" w:rsidRPr="005A57B6" w:rsidRDefault="005A57B6" w:rsidP="005A57B6">
            <w:pPr>
              <w:pStyle w:val="Textkrper"/>
              <w:widowControl w:val="0"/>
              <w:rPr>
                <w:i/>
                <w:iCs/>
                <w:szCs w:val="22"/>
                <w:lang w:val="en-US"/>
              </w:rPr>
            </w:pPr>
            <w:r w:rsidRPr="005A57B6">
              <w:rPr>
                <w:i/>
                <w:iCs/>
                <w:szCs w:val="22"/>
                <w:lang w:val="en-US"/>
              </w:rPr>
              <w:t>after those three</w:t>
            </w:r>
          </w:p>
          <w:p w14:paraId="143955C0" w14:textId="08F07E62" w:rsidR="005A57B6" w:rsidRPr="005A57B6" w:rsidRDefault="005A57B6" w:rsidP="005A57B6">
            <w:pPr>
              <w:pStyle w:val="Textkrper"/>
              <w:widowControl w:val="0"/>
              <w:rPr>
                <w:i/>
                <w:iCs/>
                <w:szCs w:val="22"/>
                <w:lang w:val="en-US"/>
              </w:rPr>
            </w:pPr>
            <w:r w:rsidRPr="005A57B6">
              <w:rPr>
                <w:i/>
                <w:iCs/>
                <w:szCs w:val="22"/>
                <w:lang w:val="en-US"/>
              </w:rPr>
              <w:t>all of the three</w:t>
            </w:r>
          </w:p>
          <w:p w14:paraId="3F0D8A62" w14:textId="163D9095" w:rsidR="005A57B6" w:rsidRPr="00A23F17" w:rsidRDefault="005A57B6" w:rsidP="005A57B6">
            <w:pPr>
              <w:pStyle w:val="Textkrper"/>
              <w:widowControl w:val="0"/>
              <w:rPr>
                <w:szCs w:val="22"/>
                <w:lang w:val="en-US"/>
              </w:rPr>
            </w:pPr>
            <w:r w:rsidRPr="005A57B6">
              <w:rPr>
                <w:i/>
                <w:iCs/>
                <w:szCs w:val="22"/>
                <w:lang w:val="en-US"/>
              </w:rPr>
              <w:t>tones of the earth,</w:t>
            </w:r>
          </w:p>
        </w:tc>
      </w:tr>
      <w:tr w:rsidR="005A57B6" w:rsidRPr="005A57B6" w14:paraId="307F18F6" w14:textId="77777777" w:rsidTr="005A57B6">
        <w:tc>
          <w:tcPr>
            <w:tcW w:w="4533" w:type="dxa"/>
            <w:tcBorders>
              <w:top w:val="nil"/>
              <w:left w:val="nil"/>
              <w:bottom w:val="nil"/>
              <w:right w:val="nil"/>
            </w:tcBorders>
          </w:tcPr>
          <w:p w14:paraId="20555729" w14:textId="5686E640" w:rsidR="005A57B6" w:rsidRDefault="005A57B6" w:rsidP="005A57B6">
            <w:pPr>
              <w:pStyle w:val="Textkrper"/>
              <w:widowControl w:val="0"/>
              <w:rPr>
                <w:szCs w:val="22"/>
                <w:lang w:val="en-US"/>
              </w:rPr>
            </w:pPr>
            <w:r>
              <w:rPr>
                <w:szCs w:val="22"/>
                <w:lang w:val="en-US"/>
              </w:rPr>
              <w:t xml:space="preserve">17. </w:t>
            </w:r>
            <w:r w:rsidRPr="006E58F9">
              <w:rPr>
                <w:szCs w:val="22"/>
                <w:lang w:val="en-US"/>
              </w:rPr>
              <w:t xml:space="preserve">nunc homo supra hominem </w:t>
            </w:r>
          </w:p>
          <w:p w14:paraId="1207EE18" w14:textId="77777777" w:rsidR="005A57B6" w:rsidRDefault="005A57B6" w:rsidP="005A57B6">
            <w:pPr>
              <w:pStyle w:val="Textkrper"/>
              <w:widowControl w:val="0"/>
              <w:rPr>
                <w:szCs w:val="22"/>
                <w:lang w:val="en-US"/>
              </w:rPr>
            </w:pPr>
            <w:r w:rsidRPr="006E58F9">
              <w:rPr>
                <w:szCs w:val="22"/>
                <w:lang w:val="en-US"/>
              </w:rPr>
              <w:t>exstat Jesus</w:t>
            </w:r>
            <w:r>
              <w:rPr>
                <w:szCs w:val="22"/>
                <w:lang w:val="en-US"/>
              </w:rPr>
              <w:t>,</w:t>
            </w:r>
            <w:r w:rsidRPr="006E58F9">
              <w:rPr>
                <w:szCs w:val="22"/>
                <w:lang w:val="en-US"/>
              </w:rPr>
              <w:t xml:space="preserve"> </w:t>
            </w:r>
          </w:p>
          <w:p w14:paraId="6EC7DA63" w14:textId="29C8F657" w:rsidR="005A57B6" w:rsidRDefault="005A57B6" w:rsidP="005A57B6">
            <w:pPr>
              <w:pStyle w:val="Textkrper"/>
              <w:widowControl w:val="0"/>
              <w:rPr>
                <w:szCs w:val="22"/>
                <w:lang w:val="en-US"/>
              </w:rPr>
            </w:pPr>
            <w:r w:rsidRPr="006E58F9">
              <w:rPr>
                <w:szCs w:val="22"/>
                <w:lang w:val="en-US"/>
              </w:rPr>
              <w:t xml:space="preserve">mons mundi corde </w:t>
            </w:r>
          </w:p>
          <w:p w14:paraId="4B0A2489" w14:textId="57C60324" w:rsidR="005A57B6" w:rsidRDefault="005A57B6" w:rsidP="005A57B6">
            <w:pPr>
              <w:pStyle w:val="Textkrper"/>
              <w:widowControl w:val="0"/>
              <w:rPr>
                <w:szCs w:val="22"/>
                <w:lang w:val="en-US"/>
              </w:rPr>
            </w:pPr>
            <w:r w:rsidRPr="006E58F9">
              <w:rPr>
                <w:szCs w:val="22"/>
                <w:lang w:val="en-US"/>
              </w:rPr>
              <w:t>p</w:t>
            </w:r>
            <w:r>
              <w:rPr>
                <w:szCs w:val="22"/>
                <w:lang w:val="en-US"/>
              </w:rPr>
              <w:t>er</w:t>
            </w:r>
            <w:r w:rsidRPr="006E58F9">
              <w:rPr>
                <w:szCs w:val="22"/>
                <w:lang w:val="en-US"/>
              </w:rPr>
              <w:t>spic</w:t>
            </w:r>
            <w:r w:rsidRPr="00251654">
              <w:rPr>
                <w:szCs w:val="22"/>
                <w:lang w:val="en-US"/>
              </w:rPr>
              <w:t>uu</w:t>
            </w:r>
            <w:r w:rsidRPr="006E58F9">
              <w:rPr>
                <w:szCs w:val="22"/>
                <w:lang w:val="en-US"/>
              </w:rPr>
              <w:t>s,</w:t>
            </w:r>
          </w:p>
        </w:tc>
        <w:tc>
          <w:tcPr>
            <w:tcW w:w="4531" w:type="dxa"/>
            <w:tcBorders>
              <w:top w:val="nil"/>
              <w:left w:val="nil"/>
              <w:bottom w:val="nil"/>
              <w:right w:val="nil"/>
            </w:tcBorders>
          </w:tcPr>
          <w:p w14:paraId="42906158" w14:textId="21EE66D0" w:rsidR="005A57B6" w:rsidRDefault="005A57B6" w:rsidP="005A57B6">
            <w:pPr>
              <w:pStyle w:val="Textkrper"/>
              <w:widowControl w:val="0"/>
              <w:rPr>
                <w:szCs w:val="22"/>
                <w:lang w:val="en-US"/>
              </w:rPr>
            </w:pPr>
            <w:r>
              <w:rPr>
                <w:szCs w:val="22"/>
                <w:lang w:val="en-US"/>
              </w:rPr>
              <w:t>17. now man above man</w:t>
            </w:r>
          </w:p>
          <w:p w14:paraId="37F34203" w14:textId="35B491F7" w:rsidR="005A57B6" w:rsidRDefault="005A57B6" w:rsidP="005A57B6">
            <w:pPr>
              <w:pStyle w:val="Textkrper"/>
              <w:widowControl w:val="0"/>
              <w:rPr>
                <w:szCs w:val="22"/>
                <w:lang w:val="en-US"/>
              </w:rPr>
            </w:pPr>
            <w:r>
              <w:rPr>
                <w:szCs w:val="22"/>
                <w:lang w:val="en-US"/>
              </w:rPr>
              <w:t>stands forth Jesus,</w:t>
            </w:r>
          </w:p>
          <w:p w14:paraId="0A384D27" w14:textId="07D32367" w:rsidR="005A57B6" w:rsidRDefault="005A57B6" w:rsidP="005A57B6">
            <w:pPr>
              <w:pStyle w:val="Textkrper"/>
              <w:widowControl w:val="0"/>
              <w:rPr>
                <w:szCs w:val="22"/>
                <w:lang w:val="en-US"/>
              </w:rPr>
            </w:pPr>
            <w:r>
              <w:rPr>
                <w:szCs w:val="22"/>
                <w:lang w:val="en-US"/>
              </w:rPr>
              <w:t>a transparent mountain</w:t>
            </w:r>
          </w:p>
          <w:p w14:paraId="00FD9F78" w14:textId="2CF47F66" w:rsidR="005A57B6" w:rsidRPr="00A23F17" w:rsidRDefault="005A57B6" w:rsidP="005A57B6">
            <w:pPr>
              <w:pStyle w:val="Textkrper"/>
              <w:widowControl w:val="0"/>
              <w:rPr>
                <w:szCs w:val="22"/>
                <w:lang w:val="en-US"/>
              </w:rPr>
            </w:pPr>
            <w:r>
              <w:rPr>
                <w:szCs w:val="22"/>
                <w:lang w:val="en-US"/>
              </w:rPr>
              <w:t>of the one pure in heart,</w:t>
            </w:r>
          </w:p>
        </w:tc>
      </w:tr>
      <w:tr w:rsidR="005A57B6" w:rsidRPr="005A57B6" w14:paraId="7A0BE784" w14:textId="77777777" w:rsidTr="005A57B6">
        <w:tc>
          <w:tcPr>
            <w:tcW w:w="4533" w:type="dxa"/>
            <w:tcBorders>
              <w:top w:val="nil"/>
              <w:left w:val="nil"/>
              <w:bottom w:val="nil"/>
              <w:right w:val="nil"/>
            </w:tcBorders>
          </w:tcPr>
          <w:p w14:paraId="414EFCB3" w14:textId="6876A9DF" w:rsidR="005A57B6" w:rsidRDefault="005A57B6" w:rsidP="005A57B6">
            <w:pPr>
              <w:pStyle w:val="Textkrper"/>
              <w:widowControl w:val="0"/>
              <w:rPr>
                <w:szCs w:val="22"/>
                <w:lang w:val="en-US"/>
              </w:rPr>
            </w:pPr>
            <w:r>
              <w:rPr>
                <w:szCs w:val="22"/>
                <w:lang w:val="en-US"/>
              </w:rPr>
              <w:t xml:space="preserve">18. maiestatis </w:t>
            </w:r>
          </w:p>
          <w:p w14:paraId="74AE6B28" w14:textId="77777777" w:rsidR="005A57B6" w:rsidRDefault="005A57B6" w:rsidP="005A57B6">
            <w:pPr>
              <w:pStyle w:val="Textkrper"/>
              <w:widowControl w:val="0"/>
              <w:rPr>
                <w:szCs w:val="22"/>
                <w:lang w:val="en-US"/>
              </w:rPr>
            </w:pPr>
            <w:r>
              <w:rPr>
                <w:szCs w:val="22"/>
                <w:lang w:val="en-US"/>
              </w:rPr>
              <w:t xml:space="preserve">in Paternae </w:t>
            </w:r>
          </w:p>
          <w:p w14:paraId="5CDE98C7" w14:textId="0E412829" w:rsidR="005A57B6" w:rsidRDefault="005A57B6" w:rsidP="005A57B6">
            <w:pPr>
              <w:pStyle w:val="Textkrper"/>
              <w:widowControl w:val="0"/>
              <w:rPr>
                <w:szCs w:val="22"/>
                <w:lang w:val="en-US"/>
              </w:rPr>
            </w:pPr>
            <w:r>
              <w:rPr>
                <w:szCs w:val="22"/>
                <w:lang w:val="en-US"/>
              </w:rPr>
              <w:t>regnans celsitudine,</w:t>
            </w:r>
          </w:p>
        </w:tc>
        <w:tc>
          <w:tcPr>
            <w:tcW w:w="4531" w:type="dxa"/>
            <w:tcBorders>
              <w:top w:val="nil"/>
              <w:left w:val="nil"/>
              <w:bottom w:val="nil"/>
              <w:right w:val="nil"/>
            </w:tcBorders>
          </w:tcPr>
          <w:p w14:paraId="3AC848AB" w14:textId="4D859480" w:rsidR="005A57B6" w:rsidRDefault="005A57B6" w:rsidP="005A57B6">
            <w:pPr>
              <w:pStyle w:val="Textkrper"/>
              <w:widowControl w:val="0"/>
              <w:rPr>
                <w:szCs w:val="22"/>
                <w:lang w:val="en-US"/>
              </w:rPr>
            </w:pPr>
            <w:r>
              <w:rPr>
                <w:szCs w:val="22"/>
                <w:lang w:val="en-US"/>
              </w:rPr>
              <w:t>18. reigning</w:t>
            </w:r>
          </w:p>
          <w:p w14:paraId="30988F14" w14:textId="09036D26" w:rsidR="005A57B6" w:rsidRDefault="005A57B6" w:rsidP="005A57B6">
            <w:pPr>
              <w:pStyle w:val="Textkrper"/>
              <w:widowControl w:val="0"/>
              <w:rPr>
                <w:szCs w:val="22"/>
                <w:lang w:val="en-US"/>
              </w:rPr>
            </w:pPr>
            <w:r>
              <w:rPr>
                <w:szCs w:val="22"/>
                <w:lang w:val="en-US"/>
              </w:rPr>
              <w:t>in the height</w:t>
            </w:r>
          </w:p>
          <w:p w14:paraId="28667D37" w14:textId="7A870209" w:rsidR="005A57B6" w:rsidRPr="00A23F17" w:rsidRDefault="005A57B6" w:rsidP="005A57B6">
            <w:pPr>
              <w:pStyle w:val="Textkrper"/>
              <w:widowControl w:val="0"/>
              <w:rPr>
                <w:szCs w:val="22"/>
                <w:lang w:val="en-US"/>
              </w:rPr>
            </w:pPr>
            <w:r>
              <w:rPr>
                <w:szCs w:val="22"/>
                <w:lang w:val="en-US"/>
              </w:rPr>
              <w:t>of the Father’s majesty,</w:t>
            </w:r>
          </w:p>
        </w:tc>
      </w:tr>
      <w:tr w:rsidR="005A57B6" w:rsidRPr="005A57B6" w14:paraId="14A4FB02" w14:textId="77777777" w:rsidTr="005A57B6">
        <w:tc>
          <w:tcPr>
            <w:tcW w:w="4533" w:type="dxa"/>
            <w:tcBorders>
              <w:top w:val="nil"/>
              <w:left w:val="nil"/>
              <w:bottom w:val="nil"/>
              <w:right w:val="nil"/>
            </w:tcBorders>
          </w:tcPr>
          <w:p w14:paraId="7960EADE" w14:textId="7414415A" w:rsidR="005A57B6" w:rsidRDefault="005A57B6" w:rsidP="005A57B6">
            <w:pPr>
              <w:pStyle w:val="Textkrper"/>
              <w:widowControl w:val="0"/>
              <w:rPr>
                <w:i/>
                <w:iCs/>
                <w:szCs w:val="22"/>
                <w:lang w:val="en-US"/>
              </w:rPr>
            </w:pPr>
            <w:r>
              <w:rPr>
                <w:szCs w:val="22"/>
                <w:lang w:val="en-US"/>
              </w:rPr>
              <w:t xml:space="preserve">19. </w:t>
            </w:r>
            <w:r w:rsidRPr="006E58F9">
              <w:rPr>
                <w:i/>
                <w:iCs/>
                <w:szCs w:val="22"/>
                <w:lang w:val="en-US"/>
              </w:rPr>
              <w:t xml:space="preserve">ut Moyses </w:t>
            </w:r>
          </w:p>
          <w:p w14:paraId="45DD2E53" w14:textId="77777777" w:rsidR="005A57B6" w:rsidRDefault="005A57B6" w:rsidP="005A57B6">
            <w:pPr>
              <w:pStyle w:val="Textkrper"/>
              <w:widowControl w:val="0"/>
              <w:rPr>
                <w:i/>
                <w:iCs/>
                <w:szCs w:val="22"/>
                <w:lang w:val="en-US"/>
              </w:rPr>
            </w:pPr>
            <w:r w:rsidRPr="006E58F9">
              <w:rPr>
                <w:i/>
                <w:iCs/>
                <w:szCs w:val="22"/>
                <w:lang w:val="en-US"/>
              </w:rPr>
              <w:t xml:space="preserve">et prophetae cecinere </w:t>
            </w:r>
          </w:p>
          <w:p w14:paraId="32F28663" w14:textId="161F3266" w:rsidR="005A57B6" w:rsidRDefault="005A57B6" w:rsidP="005A57B6">
            <w:pPr>
              <w:pStyle w:val="Textkrper"/>
              <w:widowControl w:val="0"/>
              <w:rPr>
                <w:szCs w:val="22"/>
                <w:lang w:val="en-US"/>
              </w:rPr>
            </w:pPr>
            <w:r w:rsidRPr="006E58F9">
              <w:rPr>
                <w:i/>
                <w:iCs/>
                <w:szCs w:val="22"/>
                <w:lang w:val="en-US"/>
              </w:rPr>
              <w:t>consone.</w:t>
            </w:r>
          </w:p>
        </w:tc>
        <w:tc>
          <w:tcPr>
            <w:tcW w:w="4531" w:type="dxa"/>
            <w:tcBorders>
              <w:top w:val="nil"/>
              <w:left w:val="nil"/>
              <w:bottom w:val="nil"/>
              <w:right w:val="nil"/>
            </w:tcBorders>
          </w:tcPr>
          <w:p w14:paraId="44781893" w14:textId="13205CBE" w:rsidR="005A57B6" w:rsidRPr="005A57B6" w:rsidRDefault="005A57B6" w:rsidP="005A57B6">
            <w:pPr>
              <w:pStyle w:val="Textkrper"/>
              <w:widowControl w:val="0"/>
              <w:rPr>
                <w:i/>
                <w:iCs/>
                <w:szCs w:val="22"/>
                <w:lang w:val="en-US"/>
              </w:rPr>
            </w:pPr>
            <w:r>
              <w:rPr>
                <w:szCs w:val="22"/>
                <w:lang w:val="en-US"/>
              </w:rPr>
              <w:t xml:space="preserve">19. </w:t>
            </w:r>
            <w:r w:rsidRPr="005A57B6">
              <w:rPr>
                <w:i/>
                <w:iCs/>
                <w:szCs w:val="22"/>
                <w:lang w:val="en-US"/>
              </w:rPr>
              <w:t>as Moses</w:t>
            </w:r>
          </w:p>
          <w:p w14:paraId="4E53A24F" w14:textId="782181C2" w:rsidR="005A57B6" w:rsidRPr="005A57B6" w:rsidRDefault="005A57B6" w:rsidP="005A57B6">
            <w:pPr>
              <w:pStyle w:val="Textkrper"/>
              <w:widowControl w:val="0"/>
              <w:rPr>
                <w:i/>
                <w:iCs/>
                <w:szCs w:val="22"/>
                <w:lang w:val="en-US"/>
              </w:rPr>
            </w:pPr>
            <w:r w:rsidRPr="005A57B6">
              <w:rPr>
                <w:i/>
                <w:iCs/>
                <w:szCs w:val="22"/>
                <w:lang w:val="en-US"/>
              </w:rPr>
              <w:t>and the Fathers</w:t>
            </w:r>
          </w:p>
          <w:p w14:paraId="378F6A95" w14:textId="041CE9C1" w:rsidR="005A57B6" w:rsidRPr="00A23F17" w:rsidRDefault="005A57B6" w:rsidP="005A57B6">
            <w:pPr>
              <w:pStyle w:val="Textkrper"/>
              <w:widowControl w:val="0"/>
              <w:rPr>
                <w:szCs w:val="22"/>
                <w:lang w:val="en-US"/>
              </w:rPr>
            </w:pPr>
            <w:r w:rsidRPr="005A57B6">
              <w:rPr>
                <w:i/>
                <w:iCs/>
                <w:szCs w:val="22"/>
                <w:lang w:val="en-US"/>
              </w:rPr>
              <w:t>sang in harmony.</w:t>
            </w:r>
          </w:p>
        </w:tc>
      </w:tr>
      <w:tr w:rsidR="005A57B6" w:rsidRPr="005A57B6" w14:paraId="316420A8" w14:textId="77777777" w:rsidTr="005A57B6">
        <w:tc>
          <w:tcPr>
            <w:tcW w:w="4533" w:type="dxa"/>
            <w:tcBorders>
              <w:top w:val="nil"/>
              <w:left w:val="nil"/>
              <w:bottom w:val="nil"/>
              <w:right w:val="nil"/>
            </w:tcBorders>
          </w:tcPr>
          <w:p w14:paraId="29FD3A49" w14:textId="098D5DCB" w:rsidR="005A57B6" w:rsidRDefault="005A57B6" w:rsidP="005A57B6">
            <w:pPr>
              <w:pStyle w:val="Textkrper"/>
              <w:widowControl w:val="0"/>
              <w:rPr>
                <w:szCs w:val="22"/>
                <w:lang w:val="de-AT"/>
              </w:rPr>
            </w:pPr>
            <w:r>
              <w:rPr>
                <w:szCs w:val="22"/>
                <w:lang w:val="de-AT"/>
              </w:rPr>
              <w:t>20</w:t>
            </w:r>
            <w:r w:rsidRPr="006E58F9">
              <w:rPr>
                <w:szCs w:val="22"/>
                <w:lang w:val="de-AT"/>
              </w:rPr>
              <w:t xml:space="preserve">. </w:t>
            </w:r>
            <w:r>
              <w:rPr>
                <w:szCs w:val="22"/>
                <w:lang w:val="de-AT"/>
              </w:rPr>
              <w:t>Quo</w:t>
            </w:r>
            <w:r w:rsidRPr="006E58F9">
              <w:rPr>
                <w:szCs w:val="22"/>
                <w:lang w:val="de-AT"/>
              </w:rPr>
              <w:t xml:space="preserve"> nos post te, </w:t>
            </w:r>
          </w:p>
          <w:p w14:paraId="2B5A589A" w14:textId="5146F3A1" w:rsidR="005A57B6" w:rsidRPr="006E58F9" w:rsidRDefault="005A57B6" w:rsidP="005A57B6">
            <w:pPr>
              <w:pStyle w:val="Textkrper"/>
              <w:widowControl w:val="0"/>
              <w:rPr>
                <w:szCs w:val="22"/>
                <w:lang w:val="de-AT"/>
              </w:rPr>
            </w:pPr>
            <w:r>
              <w:rPr>
                <w:szCs w:val="22"/>
                <w:lang w:val="de-AT"/>
              </w:rPr>
              <w:t>Jesu</w:t>
            </w:r>
            <w:r w:rsidRPr="006E58F9">
              <w:rPr>
                <w:szCs w:val="22"/>
                <w:lang w:val="de-AT"/>
              </w:rPr>
              <w:t xml:space="preserve"> Re</w:t>
            </w:r>
            <w:r>
              <w:rPr>
                <w:szCs w:val="22"/>
                <w:lang w:val="de-AT"/>
              </w:rPr>
              <w:t>x, trahe.</w:t>
            </w:r>
          </w:p>
        </w:tc>
        <w:tc>
          <w:tcPr>
            <w:tcW w:w="4531" w:type="dxa"/>
            <w:tcBorders>
              <w:top w:val="nil"/>
              <w:left w:val="nil"/>
              <w:bottom w:val="nil"/>
              <w:right w:val="nil"/>
            </w:tcBorders>
          </w:tcPr>
          <w:p w14:paraId="3824B153" w14:textId="4A3C8579" w:rsidR="005A57B6" w:rsidRPr="00C538B4" w:rsidRDefault="005A57B6" w:rsidP="005A57B6">
            <w:pPr>
              <w:pStyle w:val="Textkrper"/>
              <w:widowControl w:val="0"/>
              <w:rPr>
                <w:szCs w:val="22"/>
                <w:lang w:val="en-GB"/>
              </w:rPr>
            </w:pPr>
            <w:r>
              <w:rPr>
                <w:szCs w:val="22"/>
                <w:lang w:val="en-GB"/>
              </w:rPr>
              <w:t xml:space="preserve">20. </w:t>
            </w:r>
            <w:r w:rsidRPr="00C538B4">
              <w:rPr>
                <w:szCs w:val="22"/>
                <w:lang w:val="en-GB"/>
              </w:rPr>
              <w:t>Thither draw us,</w:t>
            </w:r>
          </w:p>
          <w:p w14:paraId="4272FD95" w14:textId="10F8C201" w:rsidR="005A57B6" w:rsidRPr="005A57B6" w:rsidRDefault="005A57B6" w:rsidP="005A57B6">
            <w:pPr>
              <w:pStyle w:val="Textkrper"/>
              <w:widowControl w:val="0"/>
              <w:rPr>
                <w:szCs w:val="22"/>
                <w:lang w:val="en-GB"/>
              </w:rPr>
            </w:pPr>
            <w:r w:rsidRPr="00C538B4">
              <w:rPr>
                <w:szCs w:val="22"/>
                <w:lang w:val="en-GB"/>
              </w:rPr>
              <w:t>King Jesus, after</w:t>
            </w:r>
            <w:r>
              <w:rPr>
                <w:szCs w:val="22"/>
                <w:lang w:val="en-GB"/>
              </w:rPr>
              <w:t xml:space="preserve"> </w:t>
            </w:r>
            <w:r w:rsidRPr="00C538B4">
              <w:rPr>
                <w:szCs w:val="22"/>
                <w:lang w:val="en-GB"/>
              </w:rPr>
              <w:t>thee.</w:t>
            </w:r>
          </w:p>
        </w:tc>
      </w:tr>
    </w:tbl>
    <w:p w14:paraId="738A8B13" w14:textId="77777777" w:rsidR="002C0DCF" w:rsidRDefault="0011503B">
      <w:pPr>
        <w:pStyle w:val="berschrift2"/>
        <w:numPr>
          <w:ilvl w:val="1"/>
          <w:numId w:val="1"/>
        </w:numPr>
        <w:rPr>
          <w:lang w:val="en-GB"/>
        </w:rPr>
      </w:pPr>
      <w:r>
        <w:t>Text</w:t>
      </w:r>
    </w:p>
    <w:p w14:paraId="52236D5D" w14:textId="222AE79D" w:rsidR="007C7C12" w:rsidRPr="00070005" w:rsidRDefault="007C7C12" w:rsidP="00070005">
      <w:pPr>
        <w:pStyle w:val="Textkrper"/>
        <w:numPr>
          <w:ilvl w:val="1"/>
          <w:numId w:val="1"/>
        </w:numPr>
        <w:rPr>
          <w:lang w:val="en-US"/>
        </w:rPr>
      </w:pPr>
      <w:r>
        <w:rPr>
          <w:lang w:val="en-US"/>
        </w:rPr>
        <w:t xml:space="preserve">The text </w:t>
      </w:r>
      <w:r w:rsidR="00C03360">
        <w:rPr>
          <w:lang w:val="en-US"/>
        </w:rPr>
        <w:t>of Senfl</w:t>
      </w:r>
      <w:r w:rsidR="006745BC" w:rsidRPr="00507021">
        <w:rPr>
          <w:rFonts w:eastAsia="Segoe UI" w:cs="Tahoma"/>
          <w:szCs w:val="22"/>
          <w:lang w:val="en-GB"/>
        </w:rPr>
        <w:t>’</w:t>
      </w:r>
      <w:r w:rsidR="00C03360">
        <w:rPr>
          <w:lang w:val="en-US"/>
        </w:rPr>
        <w:t xml:space="preserve">s setting largely </w:t>
      </w:r>
      <w:r>
        <w:rPr>
          <w:lang w:val="en-US"/>
        </w:rPr>
        <w:t>follows</w:t>
      </w:r>
      <w:r w:rsidR="00290D98">
        <w:rPr>
          <w:lang w:val="en-US"/>
        </w:rPr>
        <w:t xml:space="preserve"> </w:t>
      </w:r>
      <w:r>
        <w:rPr>
          <w:lang w:val="en-US"/>
        </w:rPr>
        <w:t xml:space="preserve">the </w:t>
      </w:r>
      <w:r>
        <w:rPr>
          <w:i/>
          <w:iCs/>
          <w:lang w:val="en-US"/>
        </w:rPr>
        <w:t>Missale Frisingense</w:t>
      </w:r>
      <w:r>
        <w:rPr>
          <w:lang w:val="en-US"/>
        </w:rPr>
        <w:t xml:space="preserve"> (1520)</w:t>
      </w:r>
      <w:r w:rsidR="00C03360">
        <w:rPr>
          <w:lang w:val="en-US"/>
        </w:rPr>
        <w:t>, fol.</w:t>
      </w:r>
      <w:r w:rsidR="00AA4FA3">
        <w:rPr>
          <w:lang w:val="en-US"/>
        </w:rPr>
        <w:t xml:space="preserve"> 217</w:t>
      </w:r>
      <w:r w:rsidR="00AA4FA3">
        <w:rPr>
          <w:vertAlign w:val="superscript"/>
          <w:lang w:val="en-US"/>
        </w:rPr>
        <w:t>r–v</w:t>
      </w:r>
      <w:r w:rsidR="00302A0C">
        <w:rPr>
          <w:lang w:val="en-US"/>
        </w:rPr>
        <w:t>, but shows some smaller deviations:</w:t>
      </w:r>
      <w:r w:rsidR="00C03360">
        <w:rPr>
          <w:lang w:val="en-US"/>
        </w:rPr>
        <w:t xml:space="preserve"> </w:t>
      </w:r>
      <w:r w:rsidR="00302A0C">
        <w:rPr>
          <w:lang w:val="en-US"/>
        </w:rPr>
        <w:t>i</w:t>
      </w:r>
      <w:r w:rsidR="00C03360">
        <w:rPr>
          <w:lang w:val="en-US"/>
        </w:rPr>
        <w:t xml:space="preserve">n the </w:t>
      </w:r>
      <w:r w:rsidR="003A4A28">
        <w:rPr>
          <w:lang w:val="en-US"/>
        </w:rPr>
        <w:t>I</w:t>
      </w:r>
      <w:r w:rsidR="00C03360">
        <w:rPr>
          <w:lang w:val="en-US"/>
        </w:rPr>
        <w:t xml:space="preserve">ntroit the </w:t>
      </w:r>
      <w:r w:rsidR="003A4A28">
        <w:rPr>
          <w:lang w:val="en-US"/>
        </w:rPr>
        <w:t>M</w:t>
      </w:r>
      <w:r w:rsidR="00C03360">
        <w:rPr>
          <w:lang w:val="en-US"/>
        </w:rPr>
        <w:t xml:space="preserve">issal has </w:t>
      </w:r>
      <w:r w:rsidR="006745BC" w:rsidRPr="00507021">
        <w:rPr>
          <w:rFonts w:eastAsia="Segoe UI" w:cs="Tahoma"/>
          <w:szCs w:val="22"/>
          <w:lang w:val="en-GB"/>
        </w:rPr>
        <w:t>‘</w:t>
      </w:r>
      <w:r w:rsidR="00C03360" w:rsidRPr="00FA4454">
        <w:rPr>
          <w:lang w:val="en-US"/>
        </w:rPr>
        <w:t>cuius imperium</w:t>
      </w:r>
      <w:r w:rsidR="006745BC" w:rsidRPr="00FA4454">
        <w:rPr>
          <w:rFonts w:eastAsia="Segoe UI" w:cs="Tahoma"/>
          <w:szCs w:val="22"/>
          <w:lang w:val="en-GB"/>
        </w:rPr>
        <w:t>’</w:t>
      </w:r>
      <w:r w:rsidR="00C03360">
        <w:rPr>
          <w:lang w:val="en-US"/>
        </w:rPr>
        <w:t>, while Senfl</w:t>
      </w:r>
      <w:r w:rsidR="006745BC" w:rsidRPr="00507021">
        <w:rPr>
          <w:rFonts w:eastAsia="Segoe UI" w:cs="Tahoma"/>
          <w:szCs w:val="22"/>
          <w:lang w:val="en-GB"/>
        </w:rPr>
        <w:t>’</w:t>
      </w:r>
      <w:r w:rsidR="00C03360">
        <w:rPr>
          <w:lang w:val="en-US"/>
        </w:rPr>
        <w:t xml:space="preserve">s setting </w:t>
      </w:r>
      <w:r w:rsidR="00302A0C">
        <w:rPr>
          <w:lang w:val="en-US"/>
        </w:rPr>
        <w:t xml:space="preserve">provides </w:t>
      </w:r>
      <w:r w:rsidR="00302A0C" w:rsidRPr="00FA4454">
        <w:rPr>
          <w:rFonts w:eastAsia="Segoe UI" w:cs="Tahoma"/>
          <w:szCs w:val="22"/>
          <w:lang w:val="en-GB"/>
        </w:rPr>
        <w:t>‘</w:t>
      </w:r>
      <w:r w:rsidR="00302A0C" w:rsidRPr="00FA4454">
        <w:rPr>
          <w:lang w:val="en-US"/>
        </w:rPr>
        <w:t>ecce cuius imperii</w:t>
      </w:r>
      <w:r w:rsidR="00302A0C" w:rsidRPr="00FA4454">
        <w:rPr>
          <w:rFonts w:eastAsia="Segoe UI" w:cs="Tahoma"/>
          <w:szCs w:val="22"/>
          <w:lang w:val="en-GB"/>
        </w:rPr>
        <w:t>’</w:t>
      </w:r>
      <w:r w:rsidR="00302A0C">
        <w:rPr>
          <w:rFonts w:eastAsia="Segoe UI" w:cs="Tahoma"/>
          <w:szCs w:val="22"/>
          <w:lang w:val="en-GB"/>
        </w:rPr>
        <w:t>, which is</w:t>
      </w:r>
      <w:r w:rsidR="00C03360">
        <w:rPr>
          <w:lang w:val="en-US"/>
        </w:rPr>
        <w:t xml:space="preserve"> the same wording as the</w:t>
      </w:r>
      <w:r w:rsidR="009A6852">
        <w:rPr>
          <w:lang w:val="en-US"/>
        </w:rPr>
        <w:t xml:space="preserve"> </w:t>
      </w:r>
      <w:r w:rsidR="00C03360">
        <w:rPr>
          <w:lang w:val="en-US"/>
        </w:rPr>
        <w:t>version found</w:t>
      </w:r>
      <w:r w:rsidR="009A6852">
        <w:rPr>
          <w:lang w:val="en-US"/>
        </w:rPr>
        <w:t xml:space="preserve"> in the</w:t>
      </w:r>
      <w:r w:rsidR="00C03360">
        <w:rPr>
          <w:lang w:val="en-US"/>
        </w:rPr>
        <w:t xml:space="preserve"> </w:t>
      </w:r>
      <w:r w:rsidR="00C03360">
        <w:rPr>
          <w:i/>
          <w:iCs/>
          <w:lang w:val="en-US"/>
        </w:rPr>
        <w:t>Graduale Pataviense</w:t>
      </w:r>
      <w:r w:rsidR="00C03360">
        <w:rPr>
          <w:lang w:val="en-US"/>
        </w:rPr>
        <w:t xml:space="preserve"> (1511), fol.</w:t>
      </w:r>
      <w:r w:rsidR="009A6852">
        <w:rPr>
          <w:lang w:val="en-US"/>
        </w:rPr>
        <w:t xml:space="preserve"> 19</w:t>
      </w:r>
      <w:r w:rsidR="009A6852">
        <w:rPr>
          <w:vertAlign w:val="superscript"/>
          <w:lang w:val="en-US"/>
        </w:rPr>
        <w:t>r</w:t>
      </w:r>
      <w:r w:rsidR="00C03360">
        <w:rPr>
          <w:lang w:val="en-US"/>
        </w:rPr>
        <w:t>.</w:t>
      </w:r>
      <w:r w:rsidR="009A6852">
        <w:rPr>
          <w:lang w:val="en-US"/>
        </w:rPr>
        <w:t xml:space="preserve"> </w:t>
      </w:r>
      <w:r w:rsidR="00070005">
        <w:rPr>
          <w:lang w:val="en-US"/>
        </w:rPr>
        <w:t xml:space="preserve">In the Sequence, too, several deviations can be observed: apart from two cases with a different word order (stanza 7: </w:t>
      </w:r>
      <w:r w:rsidR="00070005">
        <w:rPr>
          <w:i/>
          <w:iCs/>
          <w:lang w:val="en-US"/>
        </w:rPr>
        <w:t>Missale</w:t>
      </w:r>
      <w:r w:rsidR="00070005" w:rsidRPr="00070005">
        <w:rPr>
          <w:lang w:val="en-US"/>
        </w:rPr>
        <w:t>:</w:t>
      </w:r>
      <w:r w:rsidR="00070005">
        <w:rPr>
          <w:rFonts w:eastAsia="Segoe UI" w:cs="Tahoma"/>
          <w:szCs w:val="22"/>
          <w:lang w:val="en-GB"/>
        </w:rPr>
        <w:t xml:space="preserve"> </w:t>
      </w:r>
      <w:r w:rsidR="00070005" w:rsidRPr="00FA4454">
        <w:rPr>
          <w:rFonts w:eastAsia="Segoe UI" w:cs="Tahoma"/>
          <w:szCs w:val="22"/>
          <w:lang w:val="en-GB"/>
        </w:rPr>
        <w:t>‘</w:t>
      </w:r>
      <w:r w:rsidR="00070005" w:rsidRPr="00FA4454">
        <w:rPr>
          <w:lang w:val="en-US"/>
        </w:rPr>
        <w:t>cuius vox</w:t>
      </w:r>
      <w:r w:rsidR="00070005" w:rsidRPr="00FA4454">
        <w:rPr>
          <w:rFonts w:eastAsia="Segoe UI" w:cs="Tahoma"/>
          <w:szCs w:val="22"/>
          <w:lang w:val="en-GB"/>
        </w:rPr>
        <w:t>’</w:t>
      </w:r>
      <w:r w:rsidR="00070005">
        <w:rPr>
          <w:lang w:val="en-US"/>
        </w:rPr>
        <w:t>; Senfl:</w:t>
      </w:r>
      <w:r w:rsidR="00070005" w:rsidRPr="00FA4454">
        <w:rPr>
          <w:lang w:val="en-US"/>
        </w:rPr>
        <w:t xml:space="preserve"> </w:t>
      </w:r>
      <w:r w:rsidR="00070005" w:rsidRPr="00FA4454">
        <w:rPr>
          <w:rFonts w:eastAsia="Segoe UI" w:cs="Tahoma"/>
          <w:szCs w:val="22"/>
          <w:lang w:val="en-GB"/>
        </w:rPr>
        <w:t>‘</w:t>
      </w:r>
      <w:r w:rsidR="00070005" w:rsidRPr="00FA4454">
        <w:rPr>
          <w:lang w:val="en-US"/>
        </w:rPr>
        <w:t>vox cuius</w:t>
      </w:r>
      <w:r w:rsidR="00070005" w:rsidRPr="00FA4454">
        <w:rPr>
          <w:rFonts w:eastAsia="Segoe UI" w:cs="Tahoma"/>
          <w:szCs w:val="22"/>
          <w:lang w:val="en-GB"/>
        </w:rPr>
        <w:t>’</w:t>
      </w:r>
      <w:r w:rsidR="00070005">
        <w:rPr>
          <w:rFonts w:eastAsia="Segoe UI" w:cs="Tahoma"/>
          <w:szCs w:val="22"/>
          <w:lang w:val="en-GB"/>
        </w:rPr>
        <w:t xml:space="preserve">; stanza 20: </w:t>
      </w:r>
      <w:r w:rsidR="00070005">
        <w:rPr>
          <w:rFonts w:eastAsia="Segoe UI" w:cs="Tahoma"/>
          <w:i/>
          <w:iCs/>
          <w:szCs w:val="22"/>
          <w:lang w:val="en-GB"/>
        </w:rPr>
        <w:t>Missale</w:t>
      </w:r>
      <w:r w:rsidR="00070005">
        <w:rPr>
          <w:rFonts w:eastAsia="Segoe UI" w:cs="Tahoma"/>
          <w:szCs w:val="22"/>
          <w:lang w:val="en-GB"/>
        </w:rPr>
        <w:t xml:space="preserve">: </w:t>
      </w:r>
      <w:r w:rsidR="00070005" w:rsidRPr="00FA4454">
        <w:rPr>
          <w:rFonts w:eastAsia="Segoe UI" w:cs="Tahoma"/>
          <w:szCs w:val="22"/>
          <w:lang w:val="en-GB"/>
        </w:rPr>
        <w:t>‘</w:t>
      </w:r>
      <w:r w:rsidR="00070005" w:rsidRPr="00FA4454">
        <w:rPr>
          <w:lang w:val="en-US"/>
        </w:rPr>
        <w:t>Rex Jesu</w:t>
      </w:r>
      <w:r w:rsidR="00070005" w:rsidRPr="00FA4454">
        <w:rPr>
          <w:rFonts w:eastAsia="Segoe UI" w:cs="Tahoma"/>
          <w:szCs w:val="22"/>
          <w:lang w:val="en-GB"/>
        </w:rPr>
        <w:t>’</w:t>
      </w:r>
      <w:r w:rsidR="00070005">
        <w:rPr>
          <w:rFonts w:eastAsia="Segoe UI" w:cs="Tahoma"/>
          <w:szCs w:val="22"/>
          <w:lang w:val="en-GB"/>
        </w:rPr>
        <w:t>;</w:t>
      </w:r>
      <w:r w:rsidR="00070005" w:rsidRPr="00FA4454">
        <w:rPr>
          <w:lang w:val="en-US"/>
        </w:rPr>
        <w:t xml:space="preserve"> </w:t>
      </w:r>
      <w:r w:rsidR="00070005">
        <w:rPr>
          <w:lang w:val="en-US"/>
        </w:rPr>
        <w:t>Senfl:</w:t>
      </w:r>
      <w:r w:rsidR="00070005" w:rsidRPr="00FA4454">
        <w:rPr>
          <w:lang w:val="en-US"/>
        </w:rPr>
        <w:t xml:space="preserve"> </w:t>
      </w:r>
      <w:r w:rsidR="00070005" w:rsidRPr="00FA4454">
        <w:rPr>
          <w:rFonts w:eastAsia="Segoe UI" w:cs="Tahoma"/>
          <w:szCs w:val="22"/>
          <w:lang w:val="en-GB"/>
        </w:rPr>
        <w:t>‘</w:t>
      </w:r>
      <w:r w:rsidR="00070005" w:rsidRPr="00FA4454">
        <w:rPr>
          <w:lang w:val="en-US"/>
        </w:rPr>
        <w:t>Jesu Rex</w:t>
      </w:r>
      <w:r w:rsidR="00070005" w:rsidRPr="00FA4454">
        <w:rPr>
          <w:rFonts w:eastAsia="Segoe UI" w:cs="Tahoma"/>
          <w:szCs w:val="22"/>
          <w:lang w:val="en-GB"/>
        </w:rPr>
        <w:t>’</w:t>
      </w:r>
      <w:r w:rsidR="00070005">
        <w:rPr>
          <w:lang w:val="en-US"/>
        </w:rPr>
        <w:t xml:space="preserve">) the following differences </w:t>
      </w:r>
      <w:r w:rsidR="00070005" w:rsidRPr="00070005">
        <w:rPr>
          <w:lang w:val="en-US"/>
        </w:rPr>
        <w:t>can be distinguished:</w:t>
      </w:r>
      <w:r w:rsidR="00070005">
        <w:rPr>
          <w:lang w:val="en-US"/>
        </w:rPr>
        <w:t xml:space="preserve"> </w:t>
      </w:r>
      <w:r w:rsidR="00070005" w:rsidRPr="00070005">
        <w:rPr>
          <w:lang w:val="en-US"/>
        </w:rPr>
        <w:t>i</w:t>
      </w:r>
      <w:r w:rsidR="009A6852" w:rsidRPr="00070005">
        <w:rPr>
          <w:lang w:val="en-US"/>
        </w:rPr>
        <w:t>n stanza</w:t>
      </w:r>
      <w:r w:rsidR="00070005">
        <w:rPr>
          <w:lang w:val="en-US"/>
        </w:rPr>
        <w:t xml:space="preserve"> 4</w:t>
      </w:r>
      <w:r w:rsidR="00302A0C" w:rsidRPr="00070005">
        <w:rPr>
          <w:lang w:val="en-US"/>
        </w:rPr>
        <w:t xml:space="preserve">, </w:t>
      </w:r>
      <w:r w:rsidR="009A6852" w:rsidRPr="00070005">
        <w:rPr>
          <w:lang w:val="en-US"/>
        </w:rPr>
        <w:t xml:space="preserve">the </w:t>
      </w:r>
      <w:r w:rsidR="003A4A28" w:rsidRPr="00070005">
        <w:rPr>
          <w:lang w:val="en-US"/>
        </w:rPr>
        <w:t>M</w:t>
      </w:r>
      <w:r w:rsidR="009A6852" w:rsidRPr="00070005">
        <w:rPr>
          <w:lang w:val="en-US"/>
        </w:rPr>
        <w:t>issal as</w:t>
      </w:r>
      <w:r w:rsidR="00070005" w:rsidRPr="00070005">
        <w:rPr>
          <w:lang w:val="en-US"/>
        </w:rPr>
        <w:t xml:space="preserve"> well as the </w:t>
      </w:r>
      <w:r w:rsidR="009A6852" w:rsidRPr="00070005">
        <w:rPr>
          <w:lang w:val="en-US"/>
        </w:rPr>
        <w:t xml:space="preserve">Passau </w:t>
      </w:r>
      <w:r w:rsidR="003A4A28" w:rsidRPr="00070005">
        <w:rPr>
          <w:lang w:val="en-US"/>
        </w:rPr>
        <w:t>G</w:t>
      </w:r>
      <w:r w:rsidR="009A6852" w:rsidRPr="00070005">
        <w:rPr>
          <w:lang w:val="en-US"/>
        </w:rPr>
        <w:t xml:space="preserve">radual have </w:t>
      </w:r>
      <w:r w:rsidR="006745BC" w:rsidRPr="00070005">
        <w:rPr>
          <w:rFonts w:eastAsia="Segoe UI" w:cs="Tahoma"/>
          <w:szCs w:val="22"/>
          <w:lang w:val="en-GB"/>
        </w:rPr>
        <w:t>‘</w:t>
      </w:r>
      <w:r w:rsidR="009A6852" w:rsidRPr="00070005">
        <w:rPr>
          <w:lang w:val="en-US"/>
        </w:rPr>
        <w:t>lucem inaccensam per lucem</w:t>
      </w:r>
      <w:r w:rsidR="006745BC" w:rsidRPr="00070005">
        <w:rPr>
          <w:rFonts w:eastAsia="Segoe UI" w:cs="Tahoma"/>
          <w:szCs w:val="22"/>
          <w:lang w:val="en-GB"/>
        </w:rPr>
        <w:t>’</w:t>
      </w:r>
      <w:r w:rsidR="009A6852" w:rsidRPr="00070005">
        <w:rPr>
          <w:lang w:val="en-US"/>
        </w:rPr>
        <w:t xml:space="preserve"> </w:t>
      </w:r>
      <w:r w:rsidR="00302A0C" w:rsidRPr="00070005">
        <w:rPr>
          <w:lang w:val="en-US"/>
        </w:rPr>
        <w:t>whereas</w:t>
      </w:r>
      <w:r w:rsidR="009A6852" w:rsidRPr="00070005">
        <w:rPr>
          <w:lang w:val="en-US"/>
        </w:rPr>
        <w:t xml:space="preserve"> </w:t>
      </w:r>
      <w:r w:rsidR="00D95C8C" w:rsidRPr="00070005">
        <w:rPr>
          <w:lang w:val="en-US"/>
        </w:rPr>
        <w:t>Senfl</w:t>
      </w:r>
      <w:r w:rsidR="00D95C8C" w:rsidRPr="00070005">
        <w:rPr>
          <w:rFonts w:eastAsia="Segoe UI" w:cs="Tahoma"/>
          <w:szCs w:val="22"/>
          <w:lang w:val="en-GB"/>
        </w:rPr>
        <w:t>’</w:t>
      </w:r>
      <w:r w:rsidR="00D95C8C" w:rsidRPr="00070005">
        <w:rPr>
          <w:lang w:val="en-US"/>
        </w:rPr>
        <w:t>s</w:t>
      </w:r>
      <w:r w:rsidR="00302A0C" w:rsidRPr="00070005">
        <w:rPr>
          <w:lang w:val="en-US"/>
        </w:rPr>
        <w:t xml:space="preserve"> version (erroneously?) features</w:t>
      </w:r>
      <w:r w:rsidR="009A6852" w:rsidRPr="00070005">
        <w:rPr>
          <w:lang w:val="en-US"/>
        </w:rPr>
        <w:t xml:space="preserve"> </w:t>
      </w:r>
      <w:r w:rsidR="006745BC" w:rsidRPr="00070005">
        <w:rPr>
          <w:rFonts w:eastAsia="Segoe UI" w:cs="Tahoma"/>
          <w:szCs w:val="22"/>
          <w:lang w:val="en-GB"/>
        </w:rPr>
        <w:t>‘</w:t>
      </w:r>
      <w:r w:rsidR="009A6852" w:rsidRPr="00070005">
        <w:rPr>
          <w:lang w:val="en-US"/>
        </w:rPr>
        <w:t>lumen inaccensam per lucem</w:t>
      </w:r>
      <w:r w:rsidR="006745BC" w:rsidRPr="00070005">
        <w:rPr>
          <w:rFonts w:eastAsia="Segoe UI" w:cs="Tahoma"/>
          <w:szCs w:val="22"/>
          <w:lang w:val="en-GB"/>
        </w:rPr>
        <w:t>’</w:t>
      </w:r>
      <w:r w:rsidR="00302A0C" w:rsidRPr="00070005">
        <w:rPr>
          <w:lang w:val="en-US"/>
        </w:rPr>
        <w:t>;</w:t>
      </w:r>
      <w:r w:rsidR="009A6852" w:rsidRPr="00070005">
        <w:rPr>
          <w:lang w:val="en-US"/>
        </w:rPr>
        <w:t xml:space="preserve"> </w:t>
      </w:r>
      <w:r w:rsidR="00302A0C" w:rsidRPr="00070005">
        <w:rPr>
          <w:lang w:val="en-US"/>
        </w:rPr>
        <w:t>in</w:t>
      </w:r>
      <w:r w:rsidR="009A6852" w:rsidRPr="00070005">
        <w:rPr>
          <w:lang w:val="en-US"/>
        </w:rPr>
        <w:t xml:space="preserve"> </w:t>
      </w:r>
      <w:r w:rsidR="002F5C3B" w:rsidRPr="00070005">
        <w:rPr>
          <w:lang w:val="en-US"/>
        </w:rPr>
        <w:t>s</w:t>
      </w:r>
      <w:r w:rsidR="003A4A28" w:rsidRPr="00070005">
        <w:rPr>
          <w:lang w:val="en-US"/>
        </w:rPr>
        <w:t>tanza 15</w:t>
      </w:r>
      <w:r w:rsidR="00302A0C" w:rsidRPr="00070005">
        <w:rPr>
          <w:lang w:val="en-US"/>
        </w:rPr>
        <w:t>,</w:t>
      </w:r>
      <w:r w:rsidR="003A4A28" w:rsidRPr="00070005">
        <w:rPr>
          <w:lang w:val="en-US"/>
        </w:rPr>
        <w:t xml:space="preserve"> the Missal and the Gradual start with the words </w:t>
      </w:r>
      <w:r w:rsidR="003A4A28" w:rsidRPr="00070005">
        <w:rPr>
          <w:rFonts w:eastAsia="Segoe UI" w:cs="Tahoma"/>
          <w:szCs w:val="22"/>
          <w:lang w:val="en-GB"/>
        </w:rPr>
        <w:t>‘</w:t>
      </w:r>
      <w:r w:rsidR="003A4A28" w:rsidRPr="00070005">
        <w:rPr>
          <w:lang w:val="en-GB"/>
        </w:rPr>
        <w:t>Tu, caeli claviger</w:t>
      </w:r>
      <w:r w:rsidR="003A4A28" w:rsidRPr="00070005">
        <w:rPr>
          <w:rFonts w:eastAsia="Segoe UI" w:cs="Tahoma"/>
          <w:szCs w:val="22"/>
          <w:lang w:val="en-GB"/>
        </w:rPr>
        <w:t>’</w:t>
      </w:r>
      <w:r w:rsidR="00302A0C" w:rsidRPr="00070005">
        <w:rPr>
          <w:rFonts w:eastAsia="Segoe UI" w:cs="Tahoma"/>
          <w:szCs w:val="22"/>
          <w:lang w:val="en-GB"/>
        </w:rPr>
        <w:t>, whereas</w:t>
      </w:r>
      <w:r w:rsidR="003A4A28" w:rsidRPr="00070005">
        <w:rPr>
          <w:rFonts w:eastAsia="Segoe UI" w:cs="Tahoma"/>
          <w:szCs w:val="22"/>
          <w:lang w:val="en-GB"/>
        </w:rPr>
        <w:t xml:space="preserve"> </w:t>
      </w:r>
      <w:r w:rsidR="003A4A28" w:rsidRPr="00070005">
        <w:rPr>
          <w:lang w:val="en-US"/>
        </w:rPr>
        <w:t>Senfl</w:t>
      </w:r>
      <w:r w:rsidR="003A4A28" w:rsidRPr="00070005">
        <w:rPr>
          <w:rFonts w:eastAsia="Segoe UI" w:cs="Tahoma"/>
          <w:szCs w:val="22"/>
          <w:lang w:val="en-GB"/>
        </w:rPr>
        <w:t>’</w:t>
      </w:r>
      <w:r w:rsidR="003A4A28" w:rsidRPr="00070005">
        <w:rPr>
          <w:lang w:val="en-US"/>
        </w:rPr>
        <w:t>s</w:t>
      </w:r>
      <w:r w:rsidR="00302A0C" w:rsidRPr="00070005">
        <w:rPr>
          <w:lang w:val="en-US"/>
        </w:rPr>
        <w:t xml:space="preserve"> </w:t>
      </w:r>
      <w:r w:rsidR="00070005">
        <w:rPr>
          <w:lang w:val="en-US"/>
        </w:rPr>
        <w:t>notes</w:t>
      </w:r>
      <w:r w:rsidR="003A4A28" w:rsidRPr="00070005">
        <w:rPr>
          <w:lang w:val="en-US"/>
        </w:rPr>
        <w:t xml:space="preserve"> </w:t>
      </w:r>
      <w:r w:rsidR="003A4A28" w:rsidRPr="00070005">
        <w:rPr>
          <w:rFonts w:eastAsia="Segoe UI" w:cs="Tahoma"/>
          <w:szCs w:val="22"/>
          <w:lang w:val="en-GB"/>
        </w:rPr>
        <w:t>‘Te, caeli claviger’</w:t>
      </w:r>
      <w:r w:rsidR="00302A0C" w:rsidRPr="00070005">
        <w:rPr>
          <w:rFonts w:eastAsia="Segoe UI" w:cs="Tahoma"/>
          <w:szCs w:val="22"/>
          <w:lang w:val="en-GB"/>
        </w:rPr>
        <w:t>;</w:t>
      </w:r>
      <w:r w:rsidR="002F5C3B" w:rsidRPr="00070005">
        <w:rPr>
          <w:rFonts w:eastAsia="Segoe UI" w:cs="Tahoma"/>
          <w:szCs w:val="22"/>
          <w:lang w:val="en-GB"/>
        </w:rPr>
        <w:t xml:space="preserve"> </w:t>
      </w:r>
      <w:r w:rsidR="00302A0C" w:rsidRPr="00070005">
        <w:rPr>
          <w:rFonts w:eastAsia="Segoe UI" w:cs="Tahoma"/>
          <w:szCs w:val="22"/>
          <w:lang w:val="en-GB"/>
        </w:rPr>
        <w:t>i</w:t>
      </w:r>
      <w:r w:rsidR="002F5C3B" w:rsidRPr="00070005">
        <w:rPr>
          <w:rFonts w:eastAsia="Segoe UI" w:cs="Tahoma"/>
          <w:szCs w:val="22"/>
          <w:lang w:val="en-GB"/>
        </w:rPr>
        <w:t xml:space="preserve">n stanza 17 the </w:t>
      </w:r>
      <w:r w:rsidR="00302A0C" w:rsidRPr="00070005">
        <w:rPr>
          <w:rFonts w:eastAsia="Segoe UI" w:cs="Tahoma"/>
          <w:i/>
          <w:iCs/>
          <w:szCs w:val="22"/>
          <w:lang w:val="en-GB"/>
        </w:rPr>
        <w:t>M</w:t>
      </w:r>
      <w:r w:rsidR="002F5C3B" w:rsidRPr="00070005">
        <w:rPr>
          <w:rFonts w:eastAsia="Segoe UI" w:cs="Tahoma"/>
          <w:i/>
          <w:iCs/>
          <w:szCs w:val="22"/>
          <w:lang w:val="en-GB"/>
        </w:rPr>
        <w:t>issal</w:t>
      </w:r>
      <w:r w:rsidR="00302A0C" w:rsidRPr="00070005">
        <w:rPr>
          <w:rFonts w:eastAsia="Segoe UI" w:cs="Tahoma"/>
          <w:i/>
          <w:iCs/>
          <w:szCs w:val="22"/>
          <w:lang w:val="en-GB"/>
        </w:rPr>
        <w:t>e</w:t>
      </w:r>
      <w:r w:rsidR="002F5C3B" w:rsidRPr="00070005">
        <w:rPr>
          <w:rFonts w:eastAsia="Segoe UI" w:cs="Tahoma"/>
          <w:i/>
          <w:iCs/>
          <w:szCs w:val="22"/>
          <w:lang w:val="en-GB"/>
        </w:rPr>
        <w:t xml:space="preserve"> </w:t>
      </w:r>
      <w:r w:rsidR="002F5C3B" w:rsidRPr="00070005">
        <w:rPr>
          <w:rFonts w:eastAsia="Segoe UI" w:cs="Tahoma"/>
          <w:szCs w:val="22"/>
          <w:lang w:val="en-GB"/>
        </w:rPr>
        <w:t>has ‘</w:t>
      </w:r>
      <w:r w:rsidR="002F5C3B" w:rsidRPr="00070005">
        <w:rPr>
          <w:lang w:val="en-GB"/>
        </w:rPr>
        <w:t>mundis</w:t>
      </w:r>
      <w:r w:rsidR="002F5C3B" w:rsidRPr="00070005">
        <w:rPr>
          <w:rFonts w:eastAsia="Segoe UI" w:cs="Tahoma"/>
          <w:szCs w:val="22"/>
          <w:lang w:val="en-GB"/>
        </w:rPr>
        <w:t>’</w:t>
      </w:r>
      <w:r w:rsidR="00070005">
        <w:rPr>
          <w:rFonts w:eastAsia="Segoe UI" w:cs="Tahoma"/>
          <w:szCs w:val="22"/>
          <w:lang w:val="en-GB"/>
        </w:rPr>
        <w:t xml:space="preserve"> (dative plural), while Senfl’s scribe</w:t>
      </w:r>
      <w:r w:rsidR="002F5C3B" w:rsidRPr="00070005">
        <w:rPr>
          <w:rFonts w:eastAsia="Segoe UI" w:cs="Tahoma"/>
          <w:szCs w:val="22"/>
          <w:lang w:val="en-GB"/>
        </w:rPr>
        <w:t xml:space="preserve"> </w:t>
      </w:r>
      <w:r w:rsidR="00070005">
        <w:rPr>
          <w:rFonts w:eastAsia="Segoe UI" w:cs="Tahoma"/>
          <w:szCs w:val="22"/>
          <w:lang w:val="en-GB"/>
        </w:rPr>
        <w:t>notes</w:t>
      </w:r>
      <w:r w:rsidR="002F5C3B" w:rsidRPr="00070005">
        <w:rPr>
          <w:rFonts w:eastAsia="Segoe UI" w:cs="Tahoma"/>
          <w:szCs w:val="22"/>
          <w:lang w:val="en-GB"/>
        </w:rPr>
        <w:t xml:space="preserve"> ‘</w:t>
      </w:r>
      <w:r w:rsidR="002F5C3B" w:rsidRPr="00070005">
        <w:rPr>
          <w:lang w:val="en-GB"/>
        </w:rPr>
        <w:t>mundi</w:t>
      </w:r>
      <w:r w:rsidR="002F5C3B" w:rsidRPr="00070005">
        <w:rPr>
          <w:rFonts w:eastAsia="Segoe UI" w:cs="Tahoma"/>
          <w:szCs w:val="22"/>
          <w:lang w:val="en-GB"/>
        </w:rPr>
        <w:t>’</w:t>
      </w:r>
      <w:r w:rsidR="00070005">
        <w:rPr>
          <w:rFonts w:eastAsia="Segoe UI" w:cs="Tahoma"/>
          <w:szCs w:val="22"/>
          <w:lang w:val="en-GB"/>
        </w:rPr>
        <w:t xml:space="preserve"> (genitive singular)</w:t>
      </w:r>
      <w:r w:rsidR="00302A0C" w:rsidRPr="00070005">
        <w:rPr>
          <w:rFonts w:eastAsia="Segoe UI" w:cs="Tahoma"/>
          <w:szCs w:val="22"/>
          <w:lang w:val="en-GB"/>
        </w:rPr>
        <w:t>;</w:t>
      </w:r>
      <w:r w:rsidR="003A4A28" w:rsidRPr="00070005">
        <w:rPr>
          <w:lang w:val="en-US"/>
        </w:rPr>
        <w:t xml:space="preserve"> </w:t>
      </w:r>
      <w:r w:rsidR="00302A0C" w:rsidRPr="00070005">
        <w:rPr>
          <w:lang w:val="en-US"/>
        </w:rPr>
        <w:t>a</w:t>
      </w:r>
      <w:r w:rsidR="00AA4FA3" w:rsidRPr="00070005">
        <w:rPr>
          <w:lang w:val="en-US"/>
        </w:rPr>
        <w:t xml:space="preserve">nd </w:t>
      </w:r>
      <w:r w:rsidR="00302A0C" w:rsidRPr="00070005">
        <w:rPr>
          <w:lang w:val="en-US"/>
        </w:rPr>
        <w:t xml:space="preserve">finally, in stanza </w:t>
      </w:r>
      <w:r w:rsidR="00070005">
        <w:rPr>
          <w:lang w:val="en-US"/>
        </w:rPr>
        <w:t xml:space="preserve">20 </w:t>
      </w:r>
      <w:r w:rsidR="00AA4FA3" w:rsidRPr="00070005">
        <w:rPr>
          <w:lang w:val="en-US"/>
        </w:rPr>
        <w:t xml:space="preserve">the </w:t>
      </w:r>
      <w:r w:rsidR="00070005">
        <w:rPr>
          <w:lang w:val="en-US"/>
        </w:rPr>
        <w:t>M</w:t>
      </w:r>
      <w:r w:rsidR="00AA4FA3" w:rsidRPr="00070005">
        <w:rPr>
          <w:lang w:val="en-US"/>
        </w:rPr>
        <w:t xml:space="preserve">issal </w:t>
      </w:r>
      <w:r w:rsidR="00302A0C" w:rsidRPr="00070005">
        <w:rPr>
          <w:lang w:val="en-US"/>
        </w:rPr>
        <w:t>uses</w:t>
      </w:r>
      <w:r w:rsidR="00AA4FA3" w:rsidRPr="00070005">
        <w:rPr>
          <w:lang w:val="en-US"/>
        </w:rPr>
        <w:t xml:space="preserve"> </w:t>
      </w:r>
      <w:r w:rsidR="006745BC" w:rsidRPr="00070005">
        <w:rPr>
          <w:rFonts w:eastAsia="Segoe UI" w:cs="Tahoma"/>
          <w:szCs w:val="22"/>
          <w:lang w:val="en-GB"/>
        </w:rPr>
        <w:t>‘</w:t>
      </w:r>
      <w:r w:rsidR="00AA4FA3" w:rsidRPr="00070005">
        <w:rPr>
          <w:lang w:val="en-US"/>
        </w:rPr>
        <w:t>Tu nos</w:t>
      </w:r>
      <w:r w:rsidR="006745BC" w:rsidRPr="00070005">
        <w:rPr>
          <w:rFonts w:eastAsia="Segoe UI" w:cs="Tahoma"/>
          <w:szCs w:val="22"/>
          <w:lang w:val="en-GB"/>
        </w:rPr>
        <w:t>’</w:t>
      </w:r>
      <w:r w:rsidR="00070005">
        <w:rPr>
          <w:rFonts w:eastAsia="Segoe UI" w:cs="Tahoma"/>
          <w:szCs w:val="22"/>
          <w:lang w:val="en-GB"/>
        </w:rPr>
        <w:t>,</w:t>
      </w:r>
      <w:r w:rsidR="00AA4FA3" w:rsidRPr="00070005">
        <w:rPr>
          <w:lang w:val="en-US"/>
        </w:rPr>
        <w:t xml:space="preserve"> </w:t>
      </w:r>
      <w:r w:rsidR="00302A0C" w:rsidRPr="00070005">
        <w:rPr>
          <w:lang w:val="en-US"/>
        </w:rPr>
        <w:t>against which Senfl’s version has</w:t>
      </w:r>
      <w:r w:rsidR="00AA4FA3" w:rsidRPr="00070005">
        <w:rPr>
          <w:lang w:val="en-US"/>
        </w:rPr>
        <w:t xml:space="preserve"> </w:t>
      </w:r>
      <w:r w:rsidR="006745BC" w:rsidRPr="00070005">
        <w:rPr>
          <w:rFonts w:eastAsia="Segoe UI" w:cs="Tahoma"/>
          <w:szCs w:val="22"/>
          <w:lang w:val="en-GB"/>
        </w:rPr>
        <w:t>‘</w:t>
      </w:r>
      <w:r w:rsidR="00AA4FA3" w:rsidRPr="00070005">
        <w:rPr>
          <w:lang w:val="en-US"/>
        </w:rPr>
        <w:t>Quo nos</w:t>
      </w:r>
      <w:r w:rsidR="006745BC" w:rsidRPr="00070005">
        <w:rPr>
          <w:rFonts w:eastAsia="Segoe UI" w:cs="Tahoma"/>
          <w:szCs w:val="22"/>
          <w:lang w:val="en-GB"/>
        </w:rPr>
        <w:t>’</w:t>
      </w:r>
      <w:r w:rsidR="00AA4FA3" w:rsidRPr="00070005">
        <w:rPr>
          <w:lang w:val="en-US"/>
        </w:rPr>
        <w:t>.</w:t>
      </w:r>
    </w:p>
    <w:p w14:paraId="7E2A043E" w14:textId="77777777" w:rsidR="002C0DCF" w:rsidRDefault="0011503B">
      <w:pPr>
        <w:pStyle w:val="berschrift2"/>
        <w:numPr>
          <w:ilvl w:val="1"/>
          <w:numId w:val="1"/>
        </w:numPr>
        <w:rPr>
          <w:lang w:val="en-GB"/>
        </w:rPr>
      </w:pPr>
      <w:r>
        <w:rPr>
          <w:lang w:val="en-GB"/>
        </w:rPr>
        <w:t>Cantus firmus</w:t>
      </w:r>
    </w:p>
    <w:p w14:paraId="234C30D1" w14:textId="659AF9E6" w:rsidR="00651EFD" w:rsidRDefault="00651EFD">
      <w:pPr>
        <w:pStyle w:val="Textkrper"/>
        <w:rPr>
          <w:sz w:val="21"/>
          <w:szCs w:val="21"/>
          <w:lang w:val="en-US"/>
        </w:rPr>
      </w:pPr>
      <w:r>
        <w:rPr>
          <w:sz w:val="21"/>
          <w:szCs w:val="21"/>
          <w:lang w:val="en-GB"/>
        </w:rPr>
        <w:t>T</w:t>
      </w:r>
      <w:r w:rsidRPr="00651EFD">
        <w:rPr>
          <w:sz w:val="21"/>
          <w:szCs w:val="21"/>
          <w:lang w:val="en-US"/>
        </w:rPr>
        <w:t xml:space="preserve">he feast appeared and spread within the Frankish-Roman liturgy as early as the </w:t>
      </w:r>
      <w:r>
        <w:rPr>
          <w:sz w:val="21"/>
          <w:szCs w:val="21"/>
          <w:lang w:val="en-US"/>
        </w:rPr>
        <w:t>ten</w:t>
      </w:r>
      <w:r w:rsidRPr="00651EFD">
        <w:rPr>
          <w:sz w:val="21"/>
          <w:szCs w:val="21"/>
          <w:lang w:val="en-US"/>
        </w:rPr>
        <w:t xml:space="preserve">th century AD, </w:t>
      </w:r>
      <w:r>
        <w:rPr>
          <w:sz w:val="21"/>
          <w:szCs w:val="21"/>
          <w:lang w:val="en-US"/>
        </w:rPr>
        <w:t xml:space="preserve">but </w:t>
      </w:r>
      <w:r w:rsidRPr="00651EFD">
        <w:rPr>
          <w:sz w:val="21"/>
          <w:szCs w:val="21"/>
          <w:lang w:val="en-US"/>
        </w:rPr>
        <w:t>was not included in the liturgical calendar of the church year until 1457 by Pope Calixt III (1378</w:t>
      </w:r>
      <w:r>
        <w:rPr>
          <w:sz w:val="21"/>
          <w:szCs w:val="21"/>
          <w:lang w:val="en-US"/>
        </w:rPr>
        <w:t>–</w:t>
      </w:r>
      <w:r w:rsidRPr="00651EFD">
        <w:rPr>
          <w:sz w:val="21"/>
          <w:szCs w:val="21"/>
          <w:lang w:val="en-US"/>
        </w:rPr>
        <w:t>1458). Its form takes up the accounts of the baptism of Jesus as well as the apparition of the Lord and it is therefore not surprising that the individual components of the Proper form are taken from different Sundays of the church year.</w:t>
      </w:r>
      <w:r>
        <w:rPr>
          <w:sz w:val="21"/>
          <w:szCs w:val="21"/>
          <w:lang w:val="en-US"/>
        </w:rPr>
        <w:t xml:space="preserve"> </w:t>
      </w:r>
      <w:r w:rsidRPr="00C03360">
        <w:rPr>
          <w:sz w:val="21"/>
          <w:szCs w:val="21"/>
          <w:lang w:val="en-US"/>
        </w:rPr>
        <w:t>All</w:t>
      </w:r>
      <w:r w:rsidR="00C03360" w:rsidRPr="00C03360">
        <w:rPr>
          <w:sz w:val="21"/>
          <w:szCs w:val="21"/>
          <w:lang w:val="en-US"/>
        </w:rPr>
        <w:t xml:space="preserve"> the chants on which </w:t>
      </w:r>
      <w:r w:rsidR="00C03360">
        <w:rPr>
          <w:sz w:val="21"/>
          <w:szCs w:val="21"/>
          <w:lang w:val="en-US"/>
        </w:rPr>
        <w:t>Senfl</w:t>
      </w:r>
      <w:r w:rsidR="006745BC" w:rsidRPr="00507021">
        <w:rPr>
          <w:rFonts w:eastAsia="Segoe UI" w:cs="Tahoma"/>
          <w:szCs w:val="22"/>
          <w:lang w:val="en-GB"/>
        </w:rPr>
        <w:t>’</w:t>
      </w:r>
      <w:r w:rsidR="00C03360">
        <w:rPr>
          <w:sz w:val="21"/>
          <w:szCs w:val="21"/>
          <w:lang w:val="en-US"/>
        </w:rPr>
        <w:t xml:space="preserve">s </w:t>
      </w:r>
      <w:r w:rsidR="003A4A28">
        <w:rPr>
          <w:sz w:val="21"/>
          <w:szCs w:val="21"/>
          <w:lang w:val="en-US"/>
        </w:rPr>
        <w:t>P</w:t>
      </w:r>
      <w:r w:rsidR="00C03360">
        <w:rPr>
          <w:sz w:val="21"/>
          <w:szCs w:val="21"/>
          <w:lang w:val="en-US"/>
        </w:rPr>
        <w:t xml:space="preserve">roper </w:t>
      </w:r>
      <w:r w:rsidR="003A4A28">
        <w:rPr>
          <w:sz w:val="21"/>
          <w:szCs w:val="21"/>
          <w:lang w:val="en-US"/>
        </w:rPr>
        <w:t xml:space="preserve">cycle </w:t>
      </w:r>
      <w:r w:rsidR="00C03360">
        <w:rPr>
          <w:sz w:val="21"/>
          <w:szCs w:val="21"/>
          <w:lang w:val="en-US"/>
        </w:rPr>
        <w:t xml:space="preserve">is based on </w:t>
      </w:r>
      <w:r w:rsidR="000E32C8">
        <w:rPr>
          <w:sz w:val="21"/>
          <w:szCs w:val="21"/>
          <w:lang w:val="en-US"/>
        </w:rPr>
        <w:t>can</w:t>
      </w:r>
      <w:r>
        <w:rPr>
          <w:sz w:val="21"/>
          <w:szCs w:val="21"/>
          <w:lang w:val="en-US"/>
        </w:rPr>
        <w:t xml:space="preserve"> therefore be</w:t>
      </w:r>
      <w:r w:rsidR="000E32C8">
        <w:rPr>
          <w:sz w:val="21"/>
          <w:szCs w:val="21"/>
          <w:lang w:val="en-US"/>
        </w:rPr>
        <w:t xml:space="preserve"> found</w:t>
      </w:r>
      <w:r w:rsidR="00C03360">
        <w:rPr>
          <w:sz w:val="21"/>
          <w:szCs w:val="21"/>
          <w:lang w:val="en-US"/>
        </w:rPr>
        <w:t xml:space="preserve"> in the </w:t>
      </w:r>
      <w:r w:rsidR="00C03360">
        <w:rPr>
          <w:i/>
          <w:iCs/>
          <w:sz w:val="21"/>
          <w:szCs w:val="21"/>
          <w:lang w:val="en-US"/>
        </w:rPr>
        <w:t>Graduale Pataviense</w:t>
      </w:r>
      <w:r w:rsidR="00110459">
        <w:rPr>
          <w:sz w:val="21"/>
          <w:szCs w:val="21"/>
          <w:lang w:val="en-US"/>
        </w:rPr>
        <w:t xml:space="preserve"> (1511)</w:t>
      </w:r>
      <w:r w:rsidR="000E32C8">
        <w:rPr>
          <w:sz w:val="21"/>
          <w:szCs w:val="21"/>
          <w:lang w:val="en-US"/>
        </w:rPr>
        <w:t xml:space="preserve">, </w:t>
      </w:r>
      <w:r>
        <w:rPr>
          <w:sz w:val="21"/>
          <w:szCs w:val="21"/>
          <w:lang w:val="en-US"/>
        </w:rPr>
        <w:t>h</w:t>
      </w:r>
      <w:r w:rsidRPr="00651EFD">
        <w:rPr>
          <w:sz w:val="21"/>
          <w:szCs w:val="21"/>
          <w:lang w:val="en-US"/>
        </w:rPr>
        <w:t xml:space="preserve">owever, only the </w:t>
      </w:r>
      <w:r>
        <w:rPr>
          <w:sz w:val="21"/>
          <w:szCs w:val="21"/>
          <w:lang w:val="en-US"/>
        </w:rPr>
        <w:t>Se</w:t>
      </w:r>
      <w:r w:rsidRPr="00651EFD">
        <w:rPr>
          <w:sz w:val="21"/>
          <w:szCs w:val="21"/>
          <w:lang w:val="en-US"/>
        </w:rPr>
        <w:t xml:space="preserve">quence was </w:t>
      </w:r>
      <w:r>
        <w:rPr>
          <w:sz w:val="21"/>
          <w:szCs w:val="21"/>
          <w:lang w:val="en-US"/>
        </w:rPr>
        <w:t>written</w:t>
      </w:r>
      <w:r w:rsidRPr="00651EFD">
        <w:rPr>
          <w:sz w:val="21"/>
          <w:szCs w:val="21"/>
          <w:lang w:val="en-US"/>
        </w:rPr>
        <w:t xml:space="preserve"> for </w:t>
      </w:r>
      <w:r>
        <w:rPr>
          <w:sz w:val="21"/>
          <w:szCs w:val="21"/>
          <w:lang w:val="en-US"/>
        </w:rPr>
        <w:t xml:space="preserve">the </w:t>
      </w:r>
      <w:r w:rsidR="000E32C8">
        <w:rPr>
          <w:sz w:val="21"/>
          <w:szCs w:val="21"/>
          <w:lang w:val="en-US"/>
        </w:rPr>
        <w:t>Feast</w:t>
      </w:r>
      <w:r w:rsidR="00C03360">
        <w:rPr>
          <w:sz w:val="21"/>
          <w:szCs w:val="21"/>
          <w:lang w:val="en-US"/>
        </w:rPr>
        <w:t xml:space="preserve"> </w:t>
      </w:r>
      <w:r w:rsidR="000E32C8">
        <w:rPr>
          <w:sz w:val="21"/>
          <w:szCs w:val="21"/>
          <w:lang w:val="en-US"/>
        </w:rPr>
        <w:t>of the</w:t>
      </w:r>
      <w:r w:rsidR="00C03360">
        <w:rPr>
          <w:sz w:val="21"/>
          <w:szCs w:val="21"/>
          <w:lang w:val="en-US"/>
        </w:rPr>
        <w:t xml:space="preserve"> Transfiguration of Jesus</w:t>
      </w:r>
      <w:r>
        <w:rPr>
          <w:sz w:val="21"/>
          <w:szCs w:val="21"/>
          <w:lang w:val="en-US"/>
        </w:rPr>
        <w:t xml:space="preserve"> (fols. 242</w:t>
      </w:r>
      <w:r>
        <w:rPr>
          <w:sz w:val="21"/>
          <w:szCs w:val="21"/>
          <w:vertAlign w:val="superscript"/>
          <w:lang w:val="en-US"/>
        </w:rPr>
        <w:t>v</w:t>
      </w:r>
      <w:r>
        <w:rPr>
          <w:sz w:val="21"/>
          <w:szCs w:val="21"/>
          <w:lang w:val="en-US"/>
        </w:rPr>
        <w:t>–244</w:t>
      </w:r>
      <w:r>
        <w:rPr>
          <w:sz w:val="21"/>
          <w:szCs w:val="21"/>
          <w:vertAlign w:val="superscript"/>
          <w:lang w:val="en-US"/>
        </w:rPr>
        <w:t>r</w:t>
      </w:r>
      <w:r>
        <w:rPr>
          <w:sz w:val="21"/>
          <w:szCs w:val="21"/>
          <w:lang w:val="en-US"/>
        </w:rPr>
        <w:t>)</w:t>
      </w:r>
      <w:r w:rsidR="00C03360">
        <w:rPr>
          <w:sz w:val="21"/>
          <w:szCs w:val="21"/>
          <w:lang w:val="en-US"/>
        </w:rPr>
        <w:t xml:space="preserve">. </w:t>
      </w:r>
      <w:r w:rsidRPr="00651EFD">
        <w:rPr>
          <w:sz w:val="21"/>
          <w:szCs w:val="21"/>
          <w:lang w:val="en-US"/>
        </w:rPr>
        <w:t xml:space="preserve">In contrast, the Introit comes from the </w:t>
      </w:r>
      <w:r w:rsidR="000E32C8">
        <w:rPr>
          <w:sz w:val="21"/>
          <w:szCs w:val="21"/>
          <w:lang w:val="en-US"/>
        </w:rPr>
        <w:t>S</w:t>
      </w:r>
      <w:r w:rsidR="00C03360" w:rsidRPr="00C03360">
        <w:rPr>
          <w:sz w:val="21"/>
          <w:szCs w:val="21"/>
          <w:lang w:val="en-US"/>
        </w:rPr>
        <w:t>undays wi</w:t>
      </w:r>
      <w:r w:rsidR="00C03360">
        <w:rPr>
          <w:sz w:val="21"/>
          <w:szCs w:val="21"/>
          <w:lang w:val="en-US"/>
        </w:rPr>
        <w:t>thin the octave of Epiphanias (fol. 19</w:t>
      </w:r>
      <w:r w:rsidR="00C03360">
        <w:rPr>
          <w:sz w:val="21"/>
          <w:szCs w:val="21"/>
          <w:vertAlign w:val="superscript"/>
          <w:lang w:val="en-US"/>
        </w:rPr>
        <w:t>r</w:t>
      </w:r>
      <w:r w:rsidR="00C03360">
        <w:rPr>
          <w:sz w:val="21"/>
          <w:szCs w:val="21"/>
          <w:lang w:val="en-US"/>
        </w:rPr>
        <w:t>)</w:t>
      </w:r>
      <w:r>
        <w:rPr>
          <w:sz w:val="21"/>
          <w:szCs w:val="21"/>
          <w:lang w:val="en-US"/>
        </w:rPr>
        <w:t xml:space="preserve">, </w:t>
      </w:r>
      <w:r w:rsidRPr="00651EFD">
        <w:rPr>
          <w:sz w:val="21"/>
          <w:szCs w:val="21"/>
          <w:lang w:val="en-US"/>
        </w:rPr>
        <w:t xml:space="preserve">to which the idea </w:t>
      </w:r>
      <w:r>
        <w:rPr>
          <w:sz w:val="21"/>
          <w:szCs w:val="21"/>
          <w:lang w:val="en-US"/>
        </w:rPr>
        <w:t xml:space="preserve">of the feast </w:t>
      </w:r>
      <w:r w:rsidRPr="00651EFD">
        <w:rPr>
          <w:sz w:val="21"/>
          <w:szCs w:val="21"/>
          <w:lang w:val="en-US"/>
        </w:rPr>
        <w:t>alludes</w:t>
      </w:r>
      <w:r>
        <w:rPr>
          <w:sz w:val="21"/>
          <w:szCs w:val="21"/>
          <w:lang w:val="en-US"/>
        </w:rPr>
        <w:t>;</w:t>
      </w:r>
      <w:r w:rsidR="00C03360">
        <w:rPr>
          <w:sz w:val="21"/>
          <w:szCs w:val="21"/>
          <w:lang w:val="en-US"/>
        </w:rPr>
        <w:t xml:space="preserve"> </w:t>
      </w:r>
      <w:r>
        <w:rPr>
          <w:sz w:val="21"/>
          <w:szCs w:val="21"/>
          <w:lang w:val="en-US"/>
        </w:rPr>
        <w:t xml:space="preserve">and </w:t>
      </w:r>
      <w:r w:rsidR="00C03360">
        <w:rPr>
          <w:sz w:val="21"/>
          <w:szCs w:val="21"/>
          <w:lang w:val="en-US"/>
        </w:rPr>
        <w:t xml:space="preserve">the Alleluia </w:t>
      </w:r>
      <w:r w:rsidR="00C03360">
        <w:rPr>
          <w:i/>
          <w:iCs/>
          <w:sz w:val="21"/>
          <w:szCs w:val="21"/>
          <w:lang w:val="en-US"/>
        </w:rPr>
        <w:t xml:space="preserve">Dominus regnavit </w:t>
      </w:r>
      <w:r w:rsidR="009A6852">
        <w:rPr>
          <w:sz w:val="21"/>
          <w:szCs w:val="21"/>
          <w:lang w:val="en-US"/>
        </w:rPr>
        <w:t>(fol. 12</w:t>
      </w:r>
      <w:r w:rsidR="009A6852" w:rsidRPr="009A6852">
        <w:rPr>
          <w:sz w:val="21"/>
          <w:szCs w:val="21"/>
          <w:vertAlign w:val="superscript"/>
          <w:lang w:val="en-US"/>
        </w:rPr>
        <w:t>r–v</w:t>
      </w:r>
      <w:r w:rsidR="009A6852">
        <w:rPr>
          <w:sz w:val="21"/>
          <w:szCs w:val="21"/>
          <w:lang w:val="en-US"/>
        </w:rPr>
        <w:t xml:space="preserve">) </w:t>
      </w:r>
      <w:r w:rsidR="00C03360">
        <w:rPr>
          <w:sz w:val="21"/>
          <w:szCs w:val="21"/>
          <w:lang w:val="en-US"/>
        </w:rPr>
        <w:t xml:space="preserve">is part of the </w:t>
      </w:r>
      <w:r w:rsidR="003A4A28">
        <w:rPr>
          <w:sz w:val="21"/>
          <w:szCs w:val="21"/>
          <w:lang w:val="en-US"/>
        </w:rPr>
        <w:t>P</w:t>
      </w:r>
      <w:r w:rsidR="00C03360">
        <w:rPr>
          <w:sz w:val="21"/>
          <w:szCs w:val="21"/>
          <w:lang w:val="en-US"/>
        </w:rPr>
        <w:t>roper</w:t>
      </w:r>
      <w:r>
        <w:rPr>
          <w:sz w:val="21"/>
          <w:szCs w:val="21"/>
          <w:lang w:val="en-US"/>
        </w:rPr>
        <w:t xml:space="preserve">s </w:t>
      </w:r>
      <w:r w:rsidR="00C03360">
        <w:rPr>
          <w:sz w:val="21"/>
          <w:szCs w:val="21"/>
          <w:lang w:val="en-US"/>
        </w:rPr>
        <w:t xml:space="preserve">for </w:t>
      </w:r>
      <w:r w:rsidR="009A6852">
        <w:rPr>
          <w:sz w:val="21"/>
          <w:szCs w:val="21"/>
          <w:lang w:val="en-US"/>
        </w:rPr>
        <w:t>the second mass on Christmas.</w:t>
      </w:r>
    </w:p>
    <w:p w14:paraId="0BD22DE2" w14:textId="601FE8DA" w:rsidR="00C3786E" w:rsidRPr="004B4F34" w:rsidRDefault="0062521B">
      <w:pPr>
        <w:pStyle w:val="Textkrper"/>
        <w:rPr>
          <w:sz w:val="21"/>
          <w:szCs w:val="21"/>
          <w:lang w:val="en-US"/>
        </w:rPr>
      </w:pPr>
      <w:r>
        <w:rPr>
          <w:sz w:val="21"/>
          <w:szCs w:val="21"/>
          <w:lang w:val="en-US"/>
        </w:rPr>
        <w:t>T</w:t>
      </w:r>
      <w:r w:rsidR="00AA4FA3">
        <w:rPr>
          <w:sz w:val="21"/>
          <w:szCs w:val="21"/>
          <w:lang w:val="en-US"/>
        </w:rPr>
        <w:t xml:space="preserve">he </w:t>
      </w:r>
      <w:r w:rsidR="003A4A28">
        <w:rPr>
          <w:sz w:val="21"/>
          <w:szCs w:val="21"/>
          <w:lang w:val="en-US"/>
        </w:rPr>
        <w:t>b</w:t>
      </w:r>
      <w:r w:rsidR="00F45262">
        <w:rPr>
          <w:sz w:val="21"/>
          <w:szCs w:val="21"/>
          <w:lang w:val="en-US"/>
        </w:rPr>
        <w:t>assus part</w:t>
      </w:r>
      <w:r>
        <w:rPr>
          <w:sz w:val="21"/>
          <w:szCs w:val="21"/>
          <w:lang w:val="en-US"/>
        </w:rPr>
        <w:t>, which features the cantus firmus</w:t>
      </w:r>
      <w:r w:rsidR="00110459">
        <w:rPr>
          <w:sz w:val="21"/>
          <w:szCs w:val="21"/>
          <w:lang w:val="en-US"/>
        </w:rPr>
        <w:t xml:space="preserve"> in all of Senfl</w:t>
      </w:r>
      <w:r w:rsidR="006745BC" w:rsidRPr="00507021">
        <w:rPr>
          <w:rFonts w:eastAsia="Segoe UI" w:cs="Tahoma"/>
          <w:szCs w:val="22"/>
          <w:lang w:val="en-GB"/>
        </w:rPr>
        <w:t>’</w:t>
      </w:r>
      <w:r w:rsidR="00110459">
        <w:rPr>
          <w:sz w:val="21"/>
          <w:szCs w:val="21"/>
          <w:lang w:val="en-US"/>
        </w:rPr>
        <w:t xml:space="preserve">s settings </w:t>
      </w:r>
      <w:r>
        <w:rPr>
          <w:sz w:val="21"/>
          <w:szCs w:val="21"/>
          <w:lang w:val="en-US"/>
        </w:rPr>
        <w:t xml:space="preserve">for this day, </w:t>
      </w:r>
      <w:r w:rsidR="00110459">
        <w:rPr>
          <w:sz w:val="21"/>
          <w:szCs w:val="21"/>
          <w:lang w:val="en-US"/>
        </w:rPr>
        <w:t>largely follow</w:t>
      </w:r>
      <w:r w:rsidR="00F45262">
        <w:rPr>
          <w:sz w:val="21"/>
          <w:szCs w:val="21"/>
          <w:lang w:val="en-US"/>
        </w:rPr>
        <w:t>s</w:t>
      </w:r>
      <w:r w:rsidR="00110459">
        <w:rPr>
          <w:sz w:val="21"/>
          <w:szCs w:val="21"/>
          <w:lang w:val="en-US"/>
        </w:rPr>
        <w:t xml:space="preserve"> the monophonic version in the Passau </w:t>
      </w:r>
      <w:r w:rsidR="003A4A28">
        <w:rPr>
          <w:sz w:val="21"/>
          <w:szCs w:val="21"/>
          <w:lang w:val="en-US"/>
        </w:rPr>
        <w:t>G</w:t>
      </w:r>
      <w:r w:rsidR="00110459">
        <w:rPr>
          <w:sz w:val="21"/>
          <w:szCs w:val="21"/>
          <w:lang w:val="en-US"/>
        </w:rPr>
        <w:t xml:space="preserve">radual. </w:t>
      </w:r>
      <w:r w:rsidR="00F45262">
        <w:rPr>
          <w:sz w:val="21"/>
          <w:szCs w:val="21"/>
          <w:lang w:val="en-US"/>
        </w:rPr>
        <w:t xml:space="preserve">In the Introit and the </w:t>
      </w:r>
      <w:r>
        <w:rPr>
          <w:sz w:val="21"/>
          <w:szCs w:val="21"/>
          <w:lang w:val="en-US"/>
        </w:rPr>
        <w:t>Sequence,</w:t>
      </w:r>
      <w:r w:rsidR="00F45262">
        <w:rPr>
          <w:sz w:val="21"/>
          <w:szCs w:val="21"/>
          <w:lang w:val="en-US"/>
        </w:rPr>
        <w:t xml:space="preserve"> the chant melody is transposed </w:t>
      </w:r>
      <w:r w:rsidR="00F45262">
        <w:rPr>
          <w:sz w:val="21"/>
          <w:szCs w:val="21"/>
          <w:lang w:val="en-US"/>
        </w:rPr>
        <w:lastRenderedPageBreak/>
        <w:t>down a fifth</w:t>
      </w:r>
      <w:r w:rsidR="003A4A28">
        <w:rPr>
          <w:sz w:val="21"/>
          <w:szCs w:val="21"/>
          <w:lang w:val="en-US"/>
        </w:rPr>
        <w:t xml:space="preserve">, </w:t>
      </w:r>
      <w:r>
        <w:rPr>
          <w:sz w:val="21"/>
          <w:szCs w:val="21"/>
          <w:lang w:val="en-US"/>
        </w:rPr>
        <w:t>whereas</w:t>
      </w:r>
      <w:r w:rsidR="003A4A28">
        <w:rPr>
          <w:sz w:val="21"/>
          <w:szCs w:val="21"/>
          <w:lang w:val="en-US"/>
        </w:rPr>
        <w:t xml:space="preserve"> it appears untransposed in the Alleluia.</w:t>
      </w:r>
      <w:r w:rsidR="00F45262">
        <w:rPr>
          <w:sz w:val="21"/>
          <w:szCs w:val="21"/>
          <w:lang w:val="en-US"/>
        </w:rPr>
        <w:t xml:space="preserve"> In all three settings the </w:t>
      </w:r>
      <w:r>
        <w:rPr>
          <w:sz w:val="21"/>
          <w:szCs w:val="21"/>
          <w:lang w:val="en-US"/>
        </w:rPr>
        <w:t>remaining</w:t>
      </w:r>
      <w:r w:rsidR="00F45262">
        <w:rPr>
          <w:sz w:val="21"/>
          <w:szCs w:val="21"/>
          <w:lang w:val="en-US"/>
        </w:rPr>
        <w:t xml:space="preserve"> voice parts </w:t>
      </w:r>
      <w:r>
        <w:rPr>
          <w:sz w:val="21"/>
          <w:szCs w:val="21"/>
          <w:lang w:val="en-US"/>
        </w:rPr>
        <w:t>quote</w:t>
      </w:r>
      <w:r w:rsidR="00F45262">
        <w:rPr>
          <w:sz w:val="21"/>
          <w:szCs w:val="21"/>
          <w:lang w:val="en-US"/>
        </w:rPr>
        <w:t xml:space="preserve"> sections of the chant melody, in some cases in a </w:t>
      </w:r>
      <w:r w:rsidR="0009636D">
        <w:rPr>
          <w:sz w:val="21"/>
          <w:szCs w:val="21"/>
          <w:lang w:val="en-US"/>
        </w:rPr>
        <w:t xml:space="preserve">canonical (e.g. the </w:t>
      </w:r>
      <w:r w:rsidR="003A4A28">
        <w:rPr>
          <w:sz w:val="21"/>
          <w:szCs w:val="21"/>
          <w:lang w:val="en-US"/>
        </w:rPr>
        <w:t>t</w:t>
      </w:r>
      <w:r w:rsidR="0009636D">
        <w:rPr>
          <w:sz w:val="21"/>
          <w:szCs w:val="21"/>
          <w:lang w:val="en-US"/>
        </w:rPr>
        <w:t>enor in stanza 4</w:t>
      </w:r>
      <w:r w:rsidR="00CC6DAD">
        <w:rPr>
          <w:sz w:val="21"/>
          <w:szCs w:val="21"/>
          <w:lang w:val="en-US"/>
        </w:rPr>
        <w:t xml:space="preserve"> and 20</w:t>
      </w:r>
      <w:r w:rsidR="0009636D">
        <w:rPr>
          <w:sz w:val="21"/>
          <w:szCs w:val="21"/>
          <w:lang w:val="en-US"/>
        </w:rPr>
        <w:t xml:space="preserve"> of the Sequence) or </w:t>
      </w:r>
      <w:r w:rsidR="00F45262">
        <w:rPr>
          <w:sz w:val="21"/>
          <w:szCs w:val="21"/>
          <w:lang w:val="en-US"/>
        </w:rPr>
        <w:t xml:space="preserve">quasi-canonically manner (e.g. the </w:t>
      </w:r>
      <w:r w:rsidR="003A4A28">
        <w:rPr>
          <w:sz w:val="21"/>
          <w:szCs w:val="21"/>
          <w:lang w:val="en-US"/>
        </w:rPr>
        <w:t>t</w:t>
      </w:r>
      <w:r w:rsidR="00F45262">
        <w:rPr>
          <w:sz w:val="21"/>
          <w:szCs w:val="21"/>
          <w:lang w:val="en-US"/>
        </w:rPr>
        <w:t>enor in stanza 7 of the Sequence).</w:t>
      </w:r>
      <w:r w:rsidR="00F550C9">
        <w:rPr>
          <w:sz w:val="21"/>
          <w:szCs w:val="21"/>
          <w:lang w:val="en-US"/>
        </w:rPr>
        <w:t xml:space="preserve"> </w:t>
      </w:r>
      <w:r w:rsidRPr="0062521B">
        <w:rPr>
          <w:sz w:val="21"/>
          <w:szCs w:val="21"/>
          <w:lang w:val="en-US"/>
        </w:rPr>
        <w:t xml:space="preserve">Except for the first and last </w:t>
      </w:r>
      <w:r>
        <w:rPr>
          <w:sz w:val="21"/>
          <w:szCs w:val="21"/>
          <w:lang w:val="en-US"/>
        </w:rPr>
        <w:t>stanzas</w:t>
      </w:r>
      <w:r w:rsidRPr="0062521B">
        <w:rPr>
          <w:sz w:val="21"/>
          <w:szCs w:val="21"/>
          <w:lang w:val="en-US"/>
        </w:rPr>
        <w:t xml:space="preserve">, which stand alone, the </w:t>
      </w:r>
      <w:r>
        <w:rPr>
          <w:sz w:val="21"/>
          <w:szCs w:val="21"/>
          <w:lang w:val="en-US"/>
        </w:rPr>
        <w:t>S</w:t>
      </w:r>
      <w:r w:rsidRPr="0062521B">
        <w:rPr>
          <w:sz w:val="21"/>
          <w:szCs w:val="21"/>
          <w:lang w:val="en-US"/>
        </w:rPr>
        <w:t>equence consists of nine couplets.</w:t>
      </w:r>
      <w:r>
        <w:rPr>
          <w:sz w:val="21"/>
          <w:szCs w:val="21"/>
          <w:lang w:val="en-US"/>
        </w:rPr>
        <w:t xml:space="preserve"> </w:t>
      </w:r>
      <w:r w:rsidR="00C3786E">
        <w:rPr>
          <w:sz w:val="21"/>
          <w:szCs w:val="21"/>
          <w:lang w:val="en-US"/>
        </w:rPr>
        <w:t>As usual, the Sequence is designed for an alternatim performance, and o</w:t>
      </w:r>
      <w:r w:rsidR="00112333">
        <w:rPr>
          <w:sz w:val="21"/>
          <w:szCs w:val="21"/>
          <w:lang w:val="en-US"/>
        </w:rPr>
        <w:t xml:space="preserve">ne stanza of every couplet is set to polyphony. </w:t>
      </w:r>
      <w:r w:rsidR="00C3786E" w:rsidRPr="00C3786E">
        <w:rPr>
          <w:sz w:val="21"/>
          <w:szCs w:val="21"/>
          <w:lang w:val="en-US"/>
        </w:rPr>
        <w:t>Senfl, however, abandons the regular alternating order between monophonic and polyphonic sections and almost always has two monophonic sections follow two polyphonic ones.</w:t>
      </w:r>
      <w:r w:rsidR="00C3786E">
        <w:rPr>
          <w:sz w:val="21"/>
          <w:szCs w:val="21"/>
          <w:lang w:val="en-US"/>
        </w:rPr>
        <w:t xml:space="preserve"> </w:t>
      </w:r>
      <w:r w:rsidR="0053661C">
        <w:rPr>
          <w:sz w:val="21"/>
          <w:szCs w:val="21"/>
          <w:lang w:val="en-US"/>
        </w:rPr>
        <w:t>In</w:t>
      </w:r>
      <w:r w:rsidR="005E3206">
        <w:rPr>
          <w:sz w:val="21"/>
          <w:szCs w:val="21"/>
          <w:lang w:val="en-US"/>
        </w:rPr>
        <w:t xml:space="preserve"> consequence, not every second stanza has to be sung polyphonically.</w:t>
      </w:r>
    </w:p>
    <w:p w14:paraId="7EF45417" w14:textId="78FF03C7" w:rsidR="002C0DCF" w:rsidRDefault="006745BC">
      <w:pPr>
        <w:pStyle w:val="berschrift2"/>
        <w:numPr>
          <w:ilvl w:val="1"/>
          <w:numId w:val="1"/>
        </w:numPr>
        <w:rPr>
          <w:lang w:val="en-GB"/>
        </w:rPr>
      </w:pPr>
      <w:r>
        <w:rPr>
          <w:lang w:val="en-GB"/>
        </w:rPr>
        <w:t>Unique Source</w:t>
      </w:r>
    </w:p>
    <w:tbl>
      <w:tblPr>
        <w:tblStyle w:val="Tabellenraster"/>
        <w:tblW w:w="8901" w:type="dxa"/>
        <w:tblInd w:w="17" w:type="dxa"/>
        <w:tblLayout w:type="fixed"/>
        <w:tblLook w:val="04A0" w:firstRow="1" w:lastRow="0" w:firstColumn="1" w:lastColumn="0" w:noHBand="0" w:noVBand="1"/>
      </w:tblPr>
      <w:tblGrid>
        <w:gridCol w:w="809"/>
        <w:gridCol w:w="8092"/>
      </w:tblGrid>
      <w:tr w:rsidR="002C0DCF" w:rsidRPr="007356F8" w14:paraId="5DAC65FC" w14:textId="77777777">
        <w:tc>
          <w:tcPr>
            <w:tcW w:w="809" w:type="dxa"/>
            <w:tcBorders>
              <w:top w:val="nil"/>
              <w:left w:val="nil"/>
              <w:bottom w:val="nil"/>
              <w:right w:val="nil"/>
            </w:tcBorders>
          </w:tcPr>
          <w:p w14:paraId="7E4AE7A5" w14:textId="1AB77933" w:rsidR="002C0DCF" w:rsidRPr="006745BC" w:rsidRDefault="006745BC">
            <w:pPr>
              <w:pStyle w:val="Textkrper"/>
              <w:widowControl w:val="0"/>
              <w:rPr>
                <w:b/>
                <w:szCs w:val="22"/>
                <w:vertAlign w:val="superscript"/>
                <w:lang w:val="en-GB"/>
              </w:rPr>
            </w:pPr>
            <w:r>
              <w:rPr>
                <w:b/>
                <w:szCs w:val="22"/>
                <w:lang w:val="en-GB"/>
              </w:rPr>
              <w:t>Mun</w:t>
            </w:r>
            <w:r>
              <w:rPr>
                <w:b/>
                <w:szCs w:val="22"/>
                <w:vertAlign w:val="superscript"/>
                <w:lang w:val="en-GB"/>
              </w:rPr>
              <w:t>2</w:t>
            </w:r>
          </w:p>
        </w:tc>
        <w:tc>
          <w:tcPr>
            <w:tcW w:w="8091" w:type="dxa"/>
            <w:tcBorders>
              <w:top w:val="nil"/>
              <w:left w:val="nil"/>
              <w:bottom w:val="nil"/>
              <w:right w:val="nil"/>
            </w:tcBorders>
          </w:tcPr>
          <w:p w14:paraId="1AA5975C" w14:textId="3C4F0C12" w:rsidR="002C0DCF" w:rsidRPr="004B4F34" w:rsidRDefault="004B4F34">
            <w:pPr>
              <w:pStyle w:val="Textkrper"/>
              <w:widowControl w:val="0"/>
              <w:rPr>
                <w:szCs w:val="22"/>
                <w:u w:val="single"/>
                <w:lang w:val="en-US"/>
              </w:rPr>
            </w:pPr>
            <w:r w:rsidRPr="004B4F34">
              <w:rPr>
                <w:szCs w:val="22"/>
                <w:lang w:val="en-US"/>
              </w:rPr>
              <w:t>D-Mbs Mus.ms. 35, [nos. 14–16], fols. 88</w:t>
            </w:r>
            <w:r w:rsidRPr="004B4F34">
              <w:rPr>
                <w:szCs w:val="22"/>
                <w:vertAlign w:val="superscript"/>
                <w:lang w:val="en-US"/>
              </w:rPr>
              <w:t>v</w:t>
            </w:r>
            <w:r w:rsidRPr="004B4F34">
              <w:rPr>
                <w:szCs w:val="22"/>
                <w:lang w:val="en-US"/>
              </w:rPr>
              <w:t>–109</w:t>
            </w:r>
            <w:r w:rsidRPr="004B4F34">
              <w:rPr>
                <w:szCs w:val="22"/>
                <w:vertAlign w:val="superscript"/>
                <w:lang w:val="en-US"/>
              </w:rPr>
              <w:t>r</w:t>
            </w:r>
            <w:r w:rsidR="007356F8" w:rsidRPr="007356F8">
              <w:rPr>
                <w:szCs w:val="22"/>
                <w:lang w:val="en-US"/>
              </w:rPr>
              <w:t xml:space="preserve"> </w:t>
            </w:r>
            <w:r w:rsidR="007356F8">
              <w:rPr>
                <w:szCs w:val="22"/>
                <w:lang w:val="en-US"/>
              </w:rPr>
              <w:t>(D, Ct1, Ct2, T, V, B)</w:t>
            </w:r>
            <w:r w:rsidRPr="004B4F34">
              <w:rPr>
                <w:szCs w:val="22"/>
                <w:lang w:val="en-US"/>
              </w:rPr>
              <w:t xml:space="preserve">, </w:t>
            </w:r>
            <w:r w:rsidRPr="004B4F34">
              <w:rPr>
                <w:i/>
                <w:iCs/>
                <w:szCs w:val="22"/>
                <w:lang w:val="en-US"/>
              </w:rPr>
              <w:t>Ludovic</w:t>
            </w:r>
            <w:r w:rsidRPr="004B4F34">
              <w:rPr>
                <w:szCs w:val="22"/>
                <w:lang w:val="en-US"/>
              </w:rPr>
              <w:t>[</w:t>
            </w:r>
            <w:r w:rsidRPr="004B4F34">
              <w:rPr>
                <w:i/>
                <w:iCs/>
                <w:szCs w:val="22"/>
                <w:lang w:val="en-US"/>
              </w:rPr>
              <w:t>us</w:t>
            </w:r>
            <w:r w:rsidRPr="004B4F34">
              <w:rPr>
                <w:szCs w:val="22"/>
                <w:lang w:val="en-US"/>
              </w:rPr>
              <w:t>]</w:t>
            </w:r>
            <w:r w:rsidRPr="004B4F34">
              <w:rPr>
                <w:i/>
                <w:iCs/>
                <w:szCs w:val="22"/>
                <w:lang w:val="en-US"/>
              </w:rPr>
              <w:t>: Sennfl.</w:t>
            </w:r>
            <w:r w:rsidRPr="004B4F34">
              <w:rPr>
                <w:szCs w:val="22"/>
                <w:lang w:val="en-US"/>
              </w:rPr>
              <w:t xml:space="preserve">, heading: </w:t>
            </w:r>
            <w:r w:rsidRPr="004B4F34">
              <w:rPr>
                <w:i/>
                <w:iCs/>
                <w:szCs w:val="22"/>
                <w:lang w:val="en-US"/>
              </w:rPr>
              <w:t>De tra</w:t>
            </w:r>
            <w:r w:rsidRPr="004B4F34">
              <w:rPr>
                <w:szCs w:val="22"/>
                <w:lang w:val="en-US"/>
              </w:rPr>
              <w:t>[</w:t>
            </w:r>
            <w:r w:rsidRPr="004B4F34">
              <w:rPr>
                <w:i/>
                <w:iCs/>
                <w:szCs w:val="22"/>
                <w:lang w:val="en-US"/>
              </w:rPr>
              <w:t>n</w:t>
            </w:r>
            <w:r w:rsidRPr="004B4F34">
              <w:rPr>
                <w:szCs w:val="22"/>
                <w:lang w:val="en-US"/>
              </w:rPr>
              <w:t>]</w:t>
            </w:r>
            <w:r w:rsidRPr="004B4F34">
              <w:rPr>
                <w:i/>
                <w:iCs/>
                <w:szCs w:val="22"/>
                <w:lang w:val="en-US"/>
              </w:rPr>
              <w:t>sfiguratio</w:t>
            </w:r>
            <w:r w:rsidRPr="004B4F34">
              <w:rPr>
                <w:szCs w:val="22"/>
                <w:lang w:val="en-US"/>
              </w:rPr>
              <w:t>[</w:t>
            </w:r>
            <w:r w:rsidRPr="004B4F34">
              <w:rPr>
                <w:i/>
                <w:iCs/>
                <w:szCs w:val="22"/>
                <w:lang w:val="en-US"/>
              </w:rPr>
              <w:t>n</w:t>
            </w:r>
            <w:r w:rsidRPr="004B4F34">
              <w:rPr>
                <w:szCs w:val="22"/>
                <w:lang w:val="en-US"/>
              </w:rPr>
              <w:t>]</w:t>
            </w:r>
            <w:r w:rsidRPr="004B4F34">
              <w:rPr>
                <w:i/>
                <w:iCs/>
                <w:szCs w:val="22"/>
                <w:lang w:val="en-US"/>
              </w:rPr>
              <w:t>e D</w:t>
            </w:r>
            <w:r w:rsidRPr="004B4F34">
              <w:rPr>
                <w:szCs w:val="22"/>
                <w:lang w:val="en-US"/>
              </w:rPr>
              <w:t>[</w:t>
            </w:r>
            <w:r w:rsidRPr="004B4F34">
              <w:rPr>
                <w:i/>
                <w:iCs/>
                <w:szCs w:val="22"/>
                <w:lang w:val="en-US"/>
              </w:rPr>
              <w:t>omi</w:t>
            </w:r>
            <w:r w:rsidRPr="004B4F34">
              <w:rPr>
                <w:szCs w:val="22"/>
                <w:lang w:val="en-US"/>
              </w:rPr>
              <w:t>]</w:t>
            </w:r>
            <w:r w:rsidRPr="004B4F34">
              <w:rPr>
                <w:i/>
                <w:iCs/>
                <w:szCs w:val="22"/>
                <w:lang w:val="en-US"/>
              </w:rPr>
              <w:t>ni. Introit</w:t>
            </w:r>
            <w:r w:rsidRPr="004B4F34">
              <w:rPr>
                <w:szCs w:val="22"/>
                <w:lang w:val="en-US"/>
              </w:rPr>
              <w:t>[</w:t>
            </w:r>
            <w:r w:rsidRPr="004B4F34">
              <w:rPr>
                <w:i/>
                <w:iCs/>
                <w:szCs w:val="22"/>
                <w:lang w:val="en-US"/>
              </w:rPr>
              <w:t>us</w:t>
            </w:r>
            <w:r w:rsidRPr="004B4F34">
              <w:rPr>
                <w:szCs w:val="22"/>
                <w:lang w:val="en-US"/>
              </w:rPr>
              <w:t>]</w:t>
            </w:r>
            <w:r w:rsidRPr="004B4F34">
              <w:rPr>
                <w:i/>
                <w:iCs/>
                <w:szCs w:val="22"/>
                <w:lang w:val="en-US"/>
              </w:rPr>
              <w:t>.</w:t>
            </w:r>
            <w:r w:rsidRPr="004B4F34">
              <w:rPr>
                <w:szCs w:val="22"/>
                <w:lang w:val="en-US"/>
              </w:rPr>
              <w:t>,</w:t>
            </w:r>
            <w:r>
              <w:rPr>
                <w:szCs w:val="22"/>
                <w:lang w:val="en-US"/>
              </w:rPr>
              <w:t xml:space="preserve"> text in all voices</w:t>
            </w:r>
          </w:p>
        </w:tc>
      </w:tr>
    </w:tbl>
    <w:p w14:paraId="2ED07A9E" w14:textId="72B02666" w:rsidR="002C0DCF" w:rsidRDefault="0011503B">
      <w:pPr>
        <w:pStyle w:val="berschrift2"/>
        <w:numPr>
          <w:ilvl w:val="1"/>
          <w:numId w:val="1"/>
        </w:numPr>
        <w:rPr>
          <w:lang w:val="en-GB"/>
        </w:rPr>
      </w:pPr>
      <w:r>
        <w:rPr>
          <w:lang w:val="en-GB"/>
        </w:rPr>
        <w:t>Critical Notes</w:t>
      </w:r>
    </w:p>
    <w:p w14:paraId="0EFCC4DC" w14:textId="77777777" w:rsidR="002C0DCF" w:rsidRDefault="0011503B">
      <w:pPr>
        <w:pStyle w:val="berschrift3"/>
        <w:numPr>
          <w:ilvl w:val="2"/>
          <w:numId w:val="1"/>
        </w:numPr>
        <w:rPr>
          <w:lang w:val="en-GB"/>
        </w:rPr>
      </w:pPr>
      <w:r>
        <w:rPr>
          <w:i/>
          <w:iCs/>
          <w:lang w:val="en-GB"/>
        </w:rPr>
        <w:t>Introit</w:t>
      </w:r>
    </w:p>
    <w:p w14:paraId="3E901753" w14:textId="77777777" w:rsidR="002C0DCF" w:rsidRDefault="0011503B">
      <w:pPr>
        <w:pStyle w:val="berschrift3"/>
        <w:numPr>
          <w:ilvl w:val="2"/>
          <w:numId w:val="1"/>
        </w:numPr>
        <w:rPr>
          <w:lang w:val="en-GB"/>
        </w:rPr>
      </w:pPr>
      <w:r>
        <w:rPr>
          <w:lang w:val="en-GB"/>
        </w:rPr>
        <w:t>Staff signatures</w:t>
      </w:r>
    </w:p>
    <w:tbl>
      <w:tblPr>
        <w:tblStyle w:val="Tabellenraster"/>
        <w:tblW w:w="6885" w:type="dxa"/>
        <w:tblInd w:w="4" w:type="dxa"/>
        <w:tblLayout w:type="fixed"/>
        <w:tblLook w:val="04A0" w:firstRow="1" w:lastRow="0" w:firstColumn="1" w:lastColumn="0" w:noHBand="0" w:noVBand="1"/>
      </w:tblPr>
      <w:tblGrid>
        <w:gridCol w:w="2296"/>
        <w:gridCol w:w="2295"/>
        <w:gridCol w:w="2294"/>
      </w:tblGrid>
      <w:tr w:rsidR="00F550C9" w14:paraId="24413056" w14:textId="77777777" w:rsidTr="00F550C9">
        <w:tc>
          <w:tcPr>
            <w:tcW w:w="2296" w:type="dxa"/>
            <w:tcBorders>
              <w:top w:val="nil"/>
              <w:left w:val="nil"/>
              <w:bottom w:val="nil"/>
              <w:right w:val="nil"/>
            </w:tcBorders>
          </w:tcPr>
          <w:p w14:paraId="4044D3A0" w14:textId="0E979B39" w:rsidR="00F550C9" w:rsidRPr="0009636D" w:rsidRDefault="00F550C9" w:rsidP="0009636D">
            <w:pPr>
              <w:pStyle w:val="Textkrper"/>
              <w:widowControl w:val="0"/>
              <w:numPr>
                <w:ilvl w:val="0"/>
                <w:numId w:val="1"/>
              </w:numPr>
              <w:rPr>
                <w:szCs w:val="22"/>
                <w:lang w:val="en-GB"/>
              </w:rPr>
            </w:pPr>
            <w:r>
              <w:rPr>
                <w:szCs w:val="22"/>
                <w:lang w:val="en-GB"/>
              </w:rPr>
              <w:t>79–83</w:t>
            </w:r>
          </w:p>
        </w:tc>
        <w:tc>
          <w:tcPr>
            <w:tcW w:w="2295" w:type="dxa"/>
            <w:tcBorders>
              <w:top w:val="nil"/>
              <w:left w:val="nil"/>
              <w:bottom w:val="nil"/>
              <w:right w:val="nil"/>
            </w:tcBorders>
          </w:tcPr>
          <w:p w14:paraId="2B77751F" w14:textId="5F95E289" w:rsidR="00F550C9" w:rsidRDefault="00F550C9">
            <w:pPr>
              <w:pStyle w:val="Textkrper"/>
              <w:widowControl w:val="0"/>
              <w:numPr>
                <w:ilvl w:val="0"/>
                <w:numId w:val="1"/>
              </w:numPr>
              <w:rPr>
                <w:szCs w:val="22"/>
                <w:lang w:val="en-GB"/>
              </w:rPr>
            </w:pPr>
            <w:r>
              <w:rPr>
                <w:szCs w:val="22"/>
                <w:lang w:val="en-GB"/>
              </w:rPr>
              <w:t>B</w:t>
            </w:r>
          </w:p>
        </w:tc>
        <w:tc>
          <w:tcPr>
            <w:tcW w:w="2294" w:type="dxa"/>
            <w:tcBorders>
              <w:top w:val="nil"/>
              <w:left w:val="nil"/>
              <w:bottom w:val="nil"/>
              <w:right w:val="nil"/>
            </w:tcBorders>
          </w:tcPr>
          <w:p w14:paraId="20D4F17E" w14:textId="136685C1" w:rsidR="00F550C9" w:rsidRPr="00507021" w:rsidRDefault="00F550C9">
            <w:pPr>
              <w:pStyle w:val="Textkrper"/>
              <w:widowControl w:val="0"/>
              <w:numPr>
                <w:ilvl w:val="0"/>
                <w:numId w:val="1"/>
              </w:numPr>
              <w:rPr>
                <w:rFonts w:eastAsia="Segoe UI" w:cs="Tahoma"/>
                <w:szCs w:val="22"/>
                <w:lang w:val="en-GB"/>
              </w:rPr>
            </w:pPr>
            <w:r w:rsidRPr="00507021">
              <w:rPr>
                <w:rFonts w:eastAsia="Segoe UI" w:cs="Tahoma"/>
                <w:i/>
                <w:szCs w:val="22"/>
                <w:lang w:val="en-GB"/>
              </w:rPr>
              <w:t>b</w:t>
            </w:r>
            <w:r w:rsidRPr="00507021">
              <w:rPr>
                <w:rFonts w:eastAsia="Segoe UI" w:cs="Tahoma"/>
                <w:szCs w:val="22"/>
                <w:lang w:val="en-GB"/>
              </w:rPr>
              <w:t>{</w:t>
            </w:r>
            <w:r w:rsidRPr="00507021">
              <w:rPr>
                <w:rFonts w:eastAsia="Segoe UI" w:cs="Tahoma"/>
                <w:szCs w:val="22"/>
                <w:highlight w:val="cyan"/>
                <w:lang w:val="en-GB"/>
              </w:rPr>
              <w:t>flat</w:t>
            </w:r>
            <w:r w:rsidRPr="00507021">
              <w:rPr>
                <w:rFonts w:eastAsia="Segoe UI" w:cs="Tahoma"/>
                <w:szCs w:val="22"/>
                <w:lang w:val="en-GB"/>
              </w:rPr>
              <w:t>}</w:t>
            </w:r>
          </w:p>
        </w:tc>
      </w:tr>
    </w:tbl>
    <w:p w14:paraId="487F30F2" w14:textId="77777777" w:rsidR="002C0DCF" w:rsidRDefault="0011503B">
      <w:pPr>
        <w:pStyle w:val="berschrift3"/>
        <w:numPr>
          <w:ilvl w:val="2"/>
          <w:numId w:val="1"/>
        </w:numPr>
        <w:rPr>
          <w:lang w:val="en-GB"/>
        </w:rPr>
      </w:pPr>
      <w:r>
        <w:rPr>
          <w:i/>
          <w:iCs/>
          <w:lang w:val="en-GB"/>
        </w:rPr>
        <w:t>Sequence</w:t>
      </w:r>
    </w:p>
    <w:p w14:paraId="52859B3D" w14:textId="77777777" w:rsidR="002C0DCF" w:rsidRDefault="0011503B">
      <w:pPr>
        <w:pStyle w:val="berschrift3"/>
        <w:numPr>
          <w:ilvl w:val="2"/>
          <w:numId w:val="1"/>
        </w:numPr>
        <w:rPr>
          <w:lang w:val="en-GB"/>
        </w:rPr>
      </w:pPr>
      <w:r>
        <w:rPr>
          <w:lang w:val="en-GB"/>
        </w:rPr>
        <w:t>Clefs</w:t>
      </w:r>
    </w:p>
    <w:tbl>
      <w:tblPr>
        <w:tblStyle w:val="Tabellenraster"/>
        <w:tblW w:w="6885" w:type="dxa"/>
        <w:tblInd w:w="4" w:type="dxa"/>
        <w:tblLayout w:type="fixed"/>
        <w:tblLook w:val="04A0" w:firstRow="1" w:lastRow="0" w:firstColumn="1" w:lastColumn="0" w:noHBand="0" w:noVBand="1"/>
      </w:tblPr>
      <w:tblGrid>
        <w:gridCol w:w="2296"/>
        <w:gridCol w:w="2295"/>
        <w:gridCol w:w="2294"/>
      </w:tblGrid>
      <w:tr w:rsidR="00F550C9" w14:paraId="192EF7EB" w14:textId="77777777" w:rsidTr="00F550C9">
        <w:tc>
          <w:tcPr>
            <w:tcW w:w="2296" w:type="dxa"/>
            <w:tcBorders>
              <w:top w:val="nil"/>
              <w:left w:val="nil"/>
              <w:bottom w:val="nil"/>
              <w:right w:val="nil"/>
            </w:tcBorders>
          </w:tcPr>
          <w:p w14:paraId="6AA15F81" w14:textId="3DEA4DCA" w:rsidR="00F550C9" w:rsidRDefault="00F550C9">
            <w:pPr>
              <w:pStyle w:val="Textkrper"/>
              <w:widowControl w:val="0"/>
              <w:numPr>
                <w:ilvl w:val="0"/>
                <w:numId w:val="1"/>
              </w:numPr>
              <w:rPr>
                <w:szCs w:val="22"/>
                <w:lang w:val="en-GB"/>
              </w:rPr>
            </w:pPr>
            <w:r>
              <w:rPr>
                <w:szCs w:val="22"/>
                <w:lang w:val="en-GB"/>
              </w:rPr>
              <w:t>75</w:t>
            </w:r>
            <w:r>
              <w:rPr>
                <w:szCs w:val="22"/>
                <w:vertAlign w:val="subscript"/>
                <w:lang w:val="en-GB"/>
              </w:rPr>
              <w:t>1</w:t>
            </w:r>
            <w:r>
              <w:rPr>
                <w:szCs w:val="22"/>
                <w:lang w:val="en-GB"/>
              </w:rPr>
              <w:t>–90</w:t>
            </w:r>
          </w:p>
        </w:tc>
        <w:tc>
          <w:tcPr>
            <w:tcW w:w="2295" w:type="dxa"/>
            <w:tcBorders>
              <w:top w:val="nil"/>
              <w:left w:val="nil"/>
              <w:bottom w:val="nil"/>
              <w:right w:val="nil"/>
            </w:tcBorders>
          </w:tcPr>
          <w:p w14:paraId="4BD9CABA" w14:textId="7110C155" w:rsidR="00F550C9" w:rsidRDefault="00F550C9">
            <w:pPr>
              <w:pStyle w:val="Textkrper"/>
              <w:widowControl w:val="0"/>
              <w:numPr>
                <w:ilvl w:val="0"/>
                <w:numId w:val="1"/>
              </w:numPr>
              <w:rPr>
                <w:szCs w:val="22"/>
                <w:lang w:val="en-GB"/>
              </w:rPr>
            </w:pPr>
            <w:r>
              <w:rPr>
                <w:szCs w:val="22"/>
                <w:lang w:val="en-GB"/>
              </w:rPr>
              <w:t>Ct</w:t>
            </w:r>
          </w:p>
        </w:tc>
        <w:tc>
          <w:tcPr>
            <w:tcW w:w="2294" w:type="dxa"/>
            <w:tcBorders>
              <w:top w:val="nil"/>
              <w:left w:val="nil"/>
              <w:bottom w:val="nil"/>
              <w:right w:val="nil"/>
            </w:tcBorders>
          </w:tcPr>
          <w:p w14:paraId="151D1EB0" w14:textId="7573D45A" w:rsidR="00F550C9" w:rsidRDefault="00F550C9">
            <w:pPr>
              <w:pStyle w:val="Textkrper"/>
              <w:widowControl w:val="0"/>
              <w:numPr>
                <w:ilvl w:val="0"/>
                <w:numId w:val="1"/>
              </w:numPr>
              <w:rPr>
                <w:szCs w:val="22"/>
                <w:lang w:val="en-GB"/>
              </w:rPr>
            </w:pPr>
            <w:r>
              <w:rPr>
                <w:szCs w:val="22"/>
                <w:lang w:val="en-GB"/>
              </w:rPr>
              <w:t>C2 clef</w:t>
            </w:r>
          </w:p>
        </w:tc>
      </w:tr>
    </w:tbl>
    <w:p w14:paraId="4A436A53" w14:textId="77777777" w:rsidR="00025E3F" w:rsidRDefault="00025E3F" w:rsidP="00025E3F">
      <w:pPr>
        <w:pStyle w:val="berschrift3"/>
        <w:numPr>
          <w:ilvl w:val="2"/>
          <w:numId w:val="1"/>
        </w:numPr>
        <w:rPr>
          <w:lang w:val="en-GB"/>
        </w:rPr>
      </w:pPr>
      <w:r>
        <w:rPr>
          <w:lang w:val="en-GB"/>
        </w:rPr>
        <w:t>Staff signatures</w:t>
      </w:r>
    </w:p>
    <w:tbl>
      <w:tblPr>
        <w:tblStyle w:val="Tabellenraster"/>
        <w:tblW w:w="6885" w:type="dxa"/>
        <w:tblInd w:w="4" w:type="dxa"/>
        <w:tblLayout w:type="fixed"/>
        <w:tblLook w:val="04A0" w:firstRow="1" w:lastRow="0" w:firstColumn="1" w:lastColumn="0" w:noHBand="0" w:noVBand="1"/>
      </w:tblPr>
      <w:tblGrid>
        <w:gridCol w:w="2296"/>
        <w:gridCol w:w="2295"/>
        <w:gridCol w:w="2294"/>
      </w:tblGrid>
      <w:tr w:rsidR="00F550C9" w14:paraId="4BD21C35" w14:textId="77777777" w:rsidTr="00F550C9">
        <w:tc>
          <w:tcPr>
            <w:tcW w:w="2296" w:type="dxa"/>
            <w:tcBorders>
              <w:top w:val="nil"/>
              <w:left w:val="nil"/>
              <w:bottom w:val="nil"/>
              <w:right w:val="nil"/>
            </w:tcBorders>
          </w:tcPr>
          <w:p w14:paraId="1752C7CC" w14:textId="77777777" w:rsidR="00F550C9" w:rsidRDefault="00F550C9" w:rsidP="00D67B44">
            <w:pPr>
              <w:pStyle w:val="Textkrper"/>
              <w:widowControl w:val="0"/>
              <w:numPr>
                <w:ilvl w:val="0"/>
                <w:numId w:val="1"/>
              </w:numPr>
              <w:rPr>
                <w:szCs w:val="22"/>
                <w:lang w:val="en-GB"/>
              </w:rPr>
            </w:pPr>
            <w:r>
              <w:rPr>
                <w:szCs w:val="22"/>
                <w:lang w:val="en-GB"/>
              </w:rPr>
              <w:t>75</w:t>
            </w:r>
            <w:r>
              <w:rPr>
                <w:szCs w:val="22"/>
                <w:vertAlign w:val="subscript"/>
                <w:lang w:val="en-GB"/>
              </w:rPr>
              <w:t>1</w:t>
            </w:r>
            <w:r>
              <w:rPr>
                <w:szCs w:val="22"/>
                <w:lang w:val="en-GB"/>
              </w:rPr>
              <w:t>–90</w:t>
            </w:r>
          </w:p>
        </w:tc>
        <w:tc>
          <w:tcPr>
            <w:tcW w:w="2295" w:type="dxa"/>
            <w:tcBorders>
              <w:top w:val="nil"/>
              <w:left w:val="nil"/>
              <w:bottom w:val="nil"/>
              <w:right w:val="nil"/>
            </w:tcBorders>
          </w:tcPr>
          <w:p w14:paraId="5DC7A830" w14:textId="77777777" w:rsidR="00F550C9" w:rsidRDefault="00F550C9" w:rsidP="00D67B44">
            <w:pPr>
              <w:pStyle w:val="Textkrper"/>
              <w:widowControl w:val="0"/>
              <w:numPr>
                <w:ilvl w:val="0"/>
                <w:numId w:val="1"/>
              </w:numPr>
              <w:rPr>
                <w:szCs w:val="22"/>
                <w:lang w:val="en-GB"/>
              </w:rPr>
            </w:pPr>
            <w:r>
              <w:rPr>
                <w:szCs w:val="22"/>
                <w:lang w:val="en-GB"/>
              </w:rPr>
              <w:t>Ct</w:t>
            </w:r>
          </w:p>
        </w:tc>
        <w:tc>
          <w:tcPr>
            <w:tcW w:w="2294" w:type="dxa"/>
            <w:tcBorders>
              <w:top w:val="nil"/>
              <w:left w:val="nil"/>
              <w:bottom w:val="nil"/>
              <w:right w:val="nil"/>
            </w:tcBorders>
          </w:tcPr>
          <w:p w14:paraId="4F8C136D" w14:textId="0816E2C4" w:rsidR="00F550C9" w:rsidRPr="00507021" w:rsidRDefault="00F550C9" w:rsidP="00D67B44">
            <w:pPr>
              <w:pStyle w:val="Textkrper"/>
              <w:widowControl w:val="0"/>
              <w:numPr>
                <w:ilvl w:val="0"/>
                <w:numId w:val="1"/>
              </w:numPr>
              <w:rPr>
                <w:rFonts w:eastAsia="Segoe UI" w:cs="Tahoma"/>
                <w:i/>
                <w:szCs w:val="22"/>
                <w:lang w:val="en-GB"/>
              </w:rPr>
            </w:pPr>
            <w:r>
              <w:rPr>
                <w:rFonts w:eastAsia="Segoe UI" w:cs="Tahoma"/>
                <w:iCs/>
                <w:szCs w:val="22"/>
                <w:lang w:val="en-GB"/>
              </w:rPr>
              <w:t xml:space="preserve">additional upper </w:t>
            </w:r>
            <w:r>
              <w:rPr>
                <w:rFonts w:eastAsia="Segoe UI" w:cs="Tahoma"/>
                <w:i/>
                <w:szCs w:val="22"/>
                <w:lang w:val="en-GB"/>
              </w:rPr>
              <w:t>b</w:t>
            </w:r>
            <w:r>
              <w:rPr>
                <w:rFonts w:eastAsia="Segoe UI" w:cs="Tahoma"/>
                <w:iCs/>
                <w:szCs w:val="22"/>
                <w:lang w:val="en-GB"/>
              </w:rPr>
              <w:t>{</w:t>
            </w:r>
            <w:r w:rsidRPr="00F550C9">
              <w:rPr>
                <w:rFonts w:eastAsia="Segoe UI" w:cs="Tahoma"/>
                <w:iCs/>
                <w:szCs w:val="22"/>
                <w:highlight w:val="cyan"/>
                <w:lang w:val="en-GB"/>
              </w:rPr>
              <w:t>flat</w:t>
            </w:r>
            <w:r>
              <w:rPr>
                <w:rFonts w:eastAsia="Segoe UI" w:cs="Tahoma"/>
                <w:iCs/>
                <w:szCs w:val="22"/>
                <w:lang w:val="en-GB"/>
              </w:rPr>
              <w:t>}</w:t>
            </w:r>
          </w:p>
        </w:tc>
      </w:tr>
    </w:tbl>
    <w:p w14:paraId="7AEB2A4D" w14:textId="0DBA6415" w:rsidR="002C0DCF" w:rsidRPr="00025E3F" w:rsidRDefault="0011503B" w:rsidP="00025E3F">
      <w:pPr>
        <w:pStyle w:val="berschrift3"/>
        <w:numPr>
          <w:ilvl w:val="2"/>
          <w:numId w:val="1"/>
        </w:numPr>
        <w:rPr>
          <w:lang w:val="en-GB"/>
        </w:rPr>
      </w:pPr>
      <w:r w:rsidRPr="00025E3F">
        <w:rPr>
          <w:lang w:val="en-GB"/>
        </w:rPr>
        <w:t>Canonic devices, directions, and/or non-verbal signs</w:t>
      </w:r>
    </w:p>
    <w:tbl>
      <w:tblPr>
        <w:tblStyle w:val="Tabellenraster"/>
        <w:tblW w:w="6885" w:type="dxa"/>
        <w:tblInd w:w="4" w:type="dxa"/>
        <w:tblLayout w:type="fixed"/>
        <w:tblLook w:val="04A0" w:firstRow="1" w:lastRow="0" w:firstColumn="1" w:lastColumn="0" w:noHBand="0" w:noVBand="1"/>
      </w:tblPr>
      <w:tblGrid>
        <w:gridCol w:w="2296"/>
        <w:gridCol w:w="2295"/>
        <w:gridCol w:w="2294"/>
      </w:tblGrid>
      <w:tr w:rsidR="00F550C9" w:rsidRPr="00C03360" w14:paraId="2235EF32" w14:textId="77777777" w:rsidTr="00F550C9">
        <w:tc>
          <w:tcPr>
            <w:tcW w:w="2296" w:type="dxa"/>
            <w:tcBorders>
              <w:top w:val="nil"/>
              <w:left w:val="nil"/>
              <w:bottom w:val="nil"/>
              <w:right w:val="nil"/>
            </w:tcBorders>
          </w:tcPr>
          <w:p w14:paraId="2AC2C31C" w14:textId="700890AA" w:rsidR="00F550C9" w:rsidRDefault="00F550C9" w:rsidP="0009636D">
            <w:pPr>
              <w:pStyle w:val="Textkrper"/>
              <w:widowControl w:val="0"/>
              <w:numPr>
                <w:ilvl w:val="0"/>
                <w:numId w:val="1"/>
              </w:numPr>
              <w:rPr>
                <w:szCs w:val="22"/>
                <w:lang w:val="en-GB"/>
              </w:rPr>
            </w:pPr>
            <w:r>
              <w:rPr>
                <w:szCs w:val="22"/>
                <w:lang w:val="en-GB"/>
              </w:rPr>
              <w:t>20–41</w:t>
            </w:r>
          </w:p>
        </w:tc>
        <w:tc>
          <w:tcPr>
            <w:tcW w:w="2295" w:type="dxa"/>
            <w:tcBorders>
              <w:top w:val="nil"/>
              <w:left w:val="nil"/>
              <w:bottom w:val="nil"/>
              <w:right w:val="nil"/>
            </w:tcBorders>
          </w:tcPr>
          <w:p w14:paraId="0CC3DBD2" w14:textId="186D551A" w:rsidR="00F550C9" w:rsidRDefault="00F550C9" w:rsidP="0009636D">
            <w:pPr>
              <w:pStyle w:val="Textkrper"/>
              <w:widowControl w:val="0"/>
              <w:numPr>
                <w:ilvl w:val="0"/>
                <w:numId w:val="1"/>
              </w:numPr>
              <w:rPr>
                <w:szCs w:val="22"/>
                <w:lang w:val="en-GB"/>
              </w:rPr>
            </w:pPr>
            <w:r>
              <w:rPr>
                <w:szCs w:val="22"/>
                <w:lang w:val="en-GB"/>
              </w:rPr>
              <w:t>T</w:t>
            </w:r>
          </w:p>
        </w:tc>
        <w:tc>
          <w:tcPr>
            <w:tcW w:w="2294" w:type="dxa"/>
            <w:tcBorders>
              <w:top w:val="nil"/>
              <w:left w:val="nil"/>
              <w:bottom w:val="nil"/>
              <w:right w:val="nil"/>
            </w:tcBorders>
          </w:tcPr>
          <w:p w14:paraId="0E104BBB" w14:textId="37FEF415" w:rsidR="00F550C9" w:rsidRDefault="00F550C9" w:rsidP="0009636D">
            <w:pPr>
              <w:pStyle w:val="Textkrper"/>
              <w:widowControl w:val="0"/>
              <w:numPr>
                <w:ilvl w:val="0"/>
                <w:numId w:val="1"/>
              </w:numPr>
              <w:rPr>
                <w:szCs w:val="22"/>
                <w:lang w:val="en-GB"/>
              </w:rPr>
            </w:pPr>
            <w:r>
              <w:rPr>
                <w:i/>
                <w:iCs/>
                <w:szCs w:val="22"/>
                <w:lang w:val="en-GB"/>
              </w:rPr>
              <w:t>Hodie forme: In Basso.</w:t>
            </w:r>
          </w:p>
        </w:tc>
      </w:tr>
      <w:tr w:rsidR="00F550C9" w:rsidRPr="005A57B6" w14:paraId="2F3F39F9" w14:textId="77777777" w:rsidTr="00F550C9">
        <w:tc>
          <w:tcPr>
            <w:tcW w:w="2296" w:type="dxa"/>
            <w:tcBorders>
              <w:top w:val="nil"/>
              <w:left w:val="nil"/>
              <w:bottom w:val="nil"/>
              <w:right w:val="nil"/>
            </w:tcBorders>
          </w:tcPr>
          <w:p w14:paraId="76627B6D" w14:textId="44A081B0" w:rsidR="00F550C9" w:rsidRDefault="00F550C9" w:rsidP="0009636D">
            <w:pPr>
              <w:pStyle w:val="Textkrper"/>
              <w:widowControl w:val="0"/>
              <w:numPr>
                <w:ilvl w:val="0"/>
                <w:numId w:val="1"/>
              </w:numPr>
              <w:rPr>
                <w:szCs w:val="22"/>
                <w:lang w:val="en-GB"/>
              </w:rPr>
            </w:pPr>
            <w:r>
              <w:rPr>
                <w:szCs w:val="22"/>
                <w:lang w:val="en-GB"/>
              </w:rPr>
              <w:t>24</w:t>
            </w:r>
            <w:r>
              <w:rPr>
                <w:szCs w:val="22"/>
                <w:vertAlign w:val="subscript"/>
                <w:lang w:val="en-GB"/>
              </w:rPr>
              <w:t>1</w:t>
            </w:r>
          </w:p>
        </w:tc>
        <w:tc>
          <w:tcPr>
            <w:tcW w:w="2295" w:type="dxa"/>
            <w:tcBorders>
              <w:top w:val="nil"/>
              <w:left w:val="nil"/>
              <w:bottom w:val="nil"/>
              <w:right w:val="nil"/>
            </w:tcBorders>
          </w:tcPr>
          <w:p w14:paraId="3B260147" w14:textId="1298C4BF" w:rsidR="00F550C9" w:rsidRDefault="00F550C9" w:rsidP="0009636D">
            <w:pPr>
              <w:pStyle w:val="Textkrper"/>
              <w:widowControl w:val="0"/>
              <w:numPr>
                <w:ilvl w:val="0"/>
                <w:numId w:val="1"/>
              </w:numPr>
              <w:rPr>
                <w:szCs w:val="22"/>
                <w:lang w:val="en-GB"/>
              </w:rPr>
            </w:pPr>
            <w:r>
              <w:rPr>
                <w:szCs w:val="22"/>
                <w:lang w:val="en-GB"/>
              </w:rPr>
              <w:t>B</w:t>
            </w:r>
          </w:p>
        </w:tc>
        <w:tc>
          <w:tcPr>
            <w:tcW w:w="2294" w:type="dxa"/>
            <w:tcBorders>
              <w:top w:val="nil"/>
              <w:left w:val="nil"/>
              <w:bottom w:val="nil"/>
              <w:right w:val="nil"/>
            </w:tcBorders>
          </w:tcPr>
          <w:p w14:paraId="3C0BE439" w14:textId="098ACD44" w:rsidR="00F550C9" w:rsidRDefault="00F550C9" w:rsidP="0009636D">
            <w:pPr>
              <w:pStyle w:val="Textkrper"/>
              <w:widowControl w:val="0"/>
              <w:numPr>
                <w:ilvl w:val="0"/>
                <w:numId w:val="1"/>
              </w:numPr>
              <w:rPr>
                <w:i/>
                <w:iCs/>
                <w:szCs w:val="22"/>
                <w:lang w:val="en-GB"/>
              </w:rPr>
            </w:pPr>
            <w:r w:rsidRPr="00507021">
              <w:rPr>
                <w:rFonts w:eastAsia="Segoe UI" w:cs="Tahoma"/>
                <w:i/>
                <w:iCs/>
                <w:szCs w:val="22"/>
                <w:lang w:val="en-GB"/>
              </w:rPr>
              <w:t>sig. cong.</w:t>
            </w:r>
            <w:r w:rsidRPr="00507021">
              <w:rPr>
                <w:rFonts w:eastAsia="Segoe UI" w:cs="Tahoma"/>
                <w:szCs w:val="22"/>
                <w:lang w:val="en-GB"/>
              </w:rPr>
              <w:t xml:space="preserve"> indicating entry of T</w:t>
            </w:r>
          </w:p>
        </w:tc>
      </w:tr>
      <w:tr w:rsidR="00F550C9" w:rsidRPr="005A57B6" w14:paraId="082A1329" w14:textId="77777777" w:rsidTr="00F550C9">
        <w:tc>
          <w:tcPr>
            <w:tcW w:w="2296" w:type="dxa"/>
            <w:tcBorders>
              <w:top w:val="nil"/>
              <w:left w:val="nil"/>
              <w:bottom w:val="nil"/>
              <w:right w:val="nil"/>
            </w:tcBorders>
          </w:tcPr>
          <w:p w14:paraId="01385FB8" w14:textId="3728B74E" w:rsidR="00F550C9" w:rsidRDefault="00F550C9" w:rsidP="0009636D">
            <w:pPr>
              <w:pStyle w:val="Textkrper"/>
              <w:widowControl w:val="0"/>
              <w:numPr>
                <w:ilvl w:val="0"/>
                <w:numId w:val="1"/>
              </w:numPr>
              <w:rPr>
                <w:szCs w:val="22"/>
                <w:lang w:val="en-GB"/>
              </w:rPr>
            </w:pPr>
            <w:r>
              <w:rPr>
                <w:szCs w:val="22"/>
                <w:lang w:val="en-GB"/>
              </w:rPr>
              <w:t>39</w:t>
            </w:r>
            <w:r>
              <w:rPr>
                <w:szCs w:val="22"/>
                <w:vertAlign w:val="subscript"/>
                <w:lang w:val="en-GB"/>
              </w:rPr>
              <w:t>1</w:t>
            </w:r>
          </w:p>
        </w:tc>
        <w:tc>
          <w:tcPr>
            <w:tcW w:w="2295" w:type="dxa"/>
            <w:tcBorders>
              <w:top w:val="nil"/>
              <w:left w:val="nil"/>
              <w:bottom w:val="nil"/>
              <w:right w:val="nil"/>
            </w:tcBorders>
          </w:tcPr>
          <w:p w14:paraId="6ABCC439" w14:textId="6DF4CBB8" w:rsidR="00F550C9" w:rsidRDefault="00F550C9" w:rsidP="0009636D">
            <w:pPr>
              <w:pStyle w:val="Textkrper"/>
              <w:widowControl w:val="0"/>
              <w:numPr>
                <w:ilvl w:val="0"/>
                <w:numId w:val="1"/>
              </w:numPr>
              <w:rPr>
                <w:szCs w:val="22"/>
                <w:lang w:val="en-GB"/>
              </w:rPr>
            </w:pPr>
            <w:r>
              <w:rPr>
                <w:szCs w:val="22"/>
                <w:lang w:val="en-GB"/>
              </w:rPr>
              <w:t>B</w:t>
            </w:r>
          </w:p>
        </w:tc>
        <w:tc>
          <w:tcPr>
            <w:tcW w:w="2294" w:type="dxa"/>
            <w:tcBorders>
              <w:top w:val="nil"/>
              <w:left w:val="nil"/>
              <w:bottom w:val="nil"/>
              <w:right w:val="nil"/>
            </w:tcBorders>
          </w:tcPr>
          <w:p w14:paraId="66C0A941" w14:textId="42CCDCAB" w:rsidR="00F550C9" w:rsidRPr="00507021" w:rsidRDefault="00F550C9" w:rsidP="0009636D">
            <w:pPr>
              <w:pStyle w:val="Textkrper"/>
              <w:widowControl w:val="0"/>
              <w:numPr>
                <w:ilvl w:val="0"/>
                <w:numId w:val="1"/>
              </w:numPr>
              <w:rPr>
                <w:rFonts w:eastAsia="Segoe UI" w:cs="Tahoma"/>
                <w:i/>
                <w:iCs/>
                <w:szCs w:val="22"/>
                <w:lang w:val="en-GB"/>
              </w:rPr>
            </w:pPr>
            <w:r w:rsidRPr="00507021">
              <w:rPr>
                <w:rFonts w:eastAsia="Segoe UI" w:cs="Tahoma"/>
                <w:i/>
                <w:iCs/>
                <w:szCs w:val="22"/>
                <w:lang w:val="en-GB"/>
              </w:rPr>
              <w:t>sig. cong.</w:t>
            </w:r>
            <w:r w:rsidRPr="00507021">
              <w:rPr>
                <w:rFonts w:eastAsia="Segoe UI" w:cs="Tahoma"/>
                <w:szCs w:val="22"/>
                <w:lang w:val="en-GB"/>
              </w:rPr>
              <w:t xml:space="preserve"> indicating </w:t>
            </w:r>
            <w:r>
              <w:rPr>
                <w:rFonts w:eastAsia="Segoe UI" w:cs="Tahoma"/>
                <w:szCs w:val="22"/>
                <w:lang w:val="en-GB"/>
              </w:rPr>
              <w:t>end</w:t>
            </w:r>
            <w:r w:rsidRPr="00507021">
              <w:rPr>
                <w:rFonts w:eastAsia="Segoe UI" w:cs="Tahoma"/>
                <w:szCs w:val="22"/>
                <w:lang w:val="en-GB"/>
              </w:rPr>
              <w:t xml:space="preserve"> of T</w:t>
            </w:r>
          </w:p>
        </w:tc>
      </w:tr>
      <w:tr w:rsidR="00F550C9" w:rsidRPr="00D95C8C" w14:paraId="304B304D" w14:textId="77777777" w:rsidTr="00F550C9">
        <w:tc>
          <w:tcPr>
            <w:tcW w:w="2296" w:type="dxa"/>
            <w:tcBorders>
              <w:top w:val="nil"/>
              <w:left w:val="nil"/>
              <w:bottom w:val="nil"/>
              <w:right w:val="nil"/>
            </w:tcBorders>
          </w:tcPr>
          <w:p w14:paraId="411DFC74" w14:textId="13A2AA32" w:rsidR="00F550C9" w:rsidRDefault="00F550C9" w:rsidP="0009636D">
            <w:pPr>
              <w:pStyle w:val="Textkrper"/>
              <w:widowControl w:val="0"/>
              <w:numPr>
                <w:ilvl w:val="0"/>
                <w:numId w:val="1"/>
              </w:numPr>
              <w:rPr>
                <w:szCs w:val="22"/>
                <w:lang w:val="en-GB"/>
              </w:rPr>
            </w:pPr>
            <w:r>
              <w:rPr>
                <w:szCs w:val="22"/>
                <w:lang w:val="en-GB"/>
              </w:rPr>
              <w:t>106–32</w:t>
            </w:r>
          </w:p>
        </w:tc>
        <w:tc>
          <w:tcPr>
            <w:tcW w:w="2295" w:type="dxa"/>
            <w:tcBorders>
              <w:top w:val="nil"/>
              <w:left w:val="nil"/>
              <w:bottom w:val="nil"/>
              <w:right w:val="nil"/>
            </w:tcBorders>
          </w:tcPr>
          <w:p w14:paraId="366AB5EC" w14:textId="4CF3C74E" w:rsidR="00F550C9" w:rsidRDefault="00F550C9" w:rsidP="0009636D">
            <w:pPr>
              <w:pStyle w:val="Textkrper"/>
              <w:widowControl w:val="0"/>
              <w:numPr>
                <w:ilvl w:val="0"/>
                <w:numId w:val="1"/>
              </w:numPr>
              <w:rPr>
                <w:szCs w:val="22"/>
                <w:lang w:val="en-GB"/>
              </w:rPr>
            </w:pPr>
            <w:r>
              <w:rPr>
                <w:szCs w:val="22"/>
                <w:lang w:val="en-GB"/>
              </w:rPr>
              <w:t>T</w:t>
            </w:r>
          </w:p>
        </w:tc>
        <w:tc>
          <w:tcPr>
            <w:tcW w:w="2294" w:type="dxa"/>
            <w:tcBorders>
              <w:top w:val="nil"/>
              <w:left w:val="nil"/>
              <w:bottom w:val="nil"/>
              <w:right w:val="nil"/>
            </w:tcBorders>
          </w:tcPr>
          <w:p w14:paraId="36D1F906" w14:textId="01DC91C3" w:rsidR="00F550C9" w:rsidRPr="00507021" w:rsidRDefault="00F550C9" w:rsidP="0009636D">
            <w:pPr>
              <w:pStyle w:val="Textkrper"/>
              <w:widowControl w:val="0"/>
              <w:numPr>
                <w:ilvl w:val="0"/>
                <w:numId w:val="1"/>
              </w:numPr>
              <w:rPr>
                <w:rFonts w:eastAsia="Segoe UI" w:cs="Tahoma"/>
                <w:i/>
                <w:iCs/>
                <w:szCs w:val="22"/>
                <w:lang w:val="en-GB"/>
              </w:rPr>
            </w:pPr>
            <w:r>
              <w:rPr>
                <w:rFonts w:eastAsia="Segoe UI" w:cs="Tahoma"/>
                <w:i/>
                <w:iCs/>
                <w:szCs w:val="22"/>
                <w:lang w:val="en-GB"/>
              </w:rPr>
              <w:t>Tenor Quiescit.</w:t>
            </w:r>
          </w:p>
        </w:tc>
      </w:tr>
      <w:tr w:rsidR="00F550C9" w:rsidRPr="00950C02" w14:paraId="0FA90F6C" w14:textId="77777777" w:rsidTr="00F550C9">
        <w:tc>
          <w:tcPr>
            <w:tcW w:w="2296" w:type="dxa"/>
            <w:tcBorders>
              <w:top w:val="nil"/>
              <w:left w:val="nil"/>
              <w:bottom w:val="nil"/>
              <w:right w:val="nil"/>
            </w:tcBorders>
          </w:tcPr>
          <w:p w14:paraId="32DFE058" w14:textId="7B286D99" w:rsidR="00F550C9" w:rsidRDefault="00F550C9" w:rsidP="0009636D">
            <w:pPr>
              <w:pStyle w:val="Textkrper"/>
              <w:widowControl w:val="0"/>
              <w:numPr>
                <w:ilvl w:val="0"/>
                <w:numId w:val="1"/>
              </w:numPr>
              <w:rPr>
                <w:szCs w:val="22"/>
                <w:lang w:val="en-GB"/>
              </w:rPr>
            </w:pPr>
            <w:r>
              <w:rPr>
                <w:szCs w:val="22"/>
                <w:lang w:val="en-GB"/>
              </w:rPr>
              <w:t>150–67</w:t>
            </w:r>
          </w:p>
        </w:tc>
        <w:tc>
          <w:tcPr>
            <w:tcW w:w="2295" w:type="dxa"/>
            <w:tcBorders>
              <w:top w:val="nil"/>
              <w:left w:val="nil"/>
              <w:bottom w:val="nil"/>
              <w:right w:val="nil"/>
            </w:tcBorders>
          </w:tcPr>
          <w:p w14:paraId="51AE4E62" w14:textId="7ED2907E" w:rsidR="00F550C9" w:rsidRDefault="00F550C9" w:rsidP="0009636D">
            <w:pPr>
              <w:pStyle w:val="Textkrper"/>
              <w:widowControl w:val="0"/>
              <w:numPr>
                <w:ilvl w:val="0"/>
                <w:numId w:val="1"/>
              </w:numPr>
              <w:rPr>
                <w:szCs w:val="22"/>
                <w:lang w:val="en-GB"/>
              </w:rPr>
            </w:pPr>
            <w:r>
              <w:rPr>
                <w:szCs w:val="22"/>
                <w:lang w:val="en-GB"/>
              </w:rPr>
              <w:t>B/Ct</w:t>
            </w:r>
          </w:p>
        </w:tc>
        <w:tc>
          <w:tcPr>
            <w:tcW w:w="2294" w:type="dxa"/>
            <w:tcBorders>
              <w:top w:val="nil"/>
              <w:left w:val="nil"/>
              <w:bottom w:val="nil"/>
              <w:right w:val="nil"/>
            </w:tcBorders>
          </w:tcPr>
          <w:p w14:paraId="2701EB35" w14:textId="3EB1567E" w:rsidR="00F550C9" w:rsidRPr="00950C02" w:rsidRDefault="00F550C9" w:rsidP="0009636D">
            <w:pPr>
              <w:pStyle w:val="Textkrper"/>
              <w:widowControl w:val="0"/>
              <w:numPr>
                <w:ilvl w:val="0"/>
                <w:numId w:val="1"/>
              </w:numPr>
              <w:rPr>
                <w:rFonts w:eastAsia="Segoe UI" w:cs="Tahoma"/>
                <w:i/>
                <w:iCs/>
                <w:szCs w:val="22"/>
                <w:lang w:val="de-AT"/>
              </w:rPr>
            </w:pPr>
            <w:r>
              <w:rPr>
                <w:rFonts w:eastAsia="Segoe UI" w:cs="Tahoma"/>
                <w:i/>
                <w:iCs/>
                <w:szCs w:val="22"/>
                <w:lang w:val="de-AT"/>
              </w:rPr>
              <w:t>Duo</w:t>
            </w:r>
          </w:p>
        </w:tc>
      </w:tr>
      <w:tr w:rsidR="00F550C9" w:rsidRPr="00950C02" w14:paraId="5AEB4601" w14:textId="77777777" w:rsidTr="00F550C9">
        <w:tc>
          <w:tcPr>
            <w:tcW w:w="2296" w:type="dxa"/>
            <w:tcBorders>
              <w:top w:val="nil"/>
              <w:left w:val="nil"/>
              <w:bottom w:val="nil"/>
              <w:right w:val="nil"/>
            </w:tcBorders>
          </w:tcPr>
          <w:p w14:paraId="7DAF5095" w14:textId="46147698" w:rsidR="00F550C9" w:rsidRDefault="00F550C9" w:rsidP="0009636D">
            <w:pPr>
              <w:pStyle w:val="Textkrper"/>
              <w:widowControl w:val="0"/>
              <w:numPr>
                <w:ilvl w:val="0"/>
                <w:numId w:val="1"/>
              </w:numPr>
              <w:rPr>
                <w:szCs w:val="22"/>
                <w:lang w:val="en-GB"/>
              </w:rPr>
            </w:pPr>
            <w:r>
              <w:rPr>
                <w:szCs w:val="22"/>
                <w:lang w:val="en-GB"/>
              </w:rPr>
              <w:t>190–206</w:t>
            </w:r>
          </w:p>
        </w:tc>
        <w:tc>
          <w:tcPr>
            <w:tcW w:w="2295" w:type="dxa"/>
            <w:tcBorders>
              <w:top w:val="nil"/>
              <w:left w:val="nil"/>
              <w:bottom w:val="nil"/>
              <w:right w:val="nil"/>
            </w:tcBorders>
          </w:tcPr>
          <w:p w14:paraId="49B3501A" w14:textId="32BC0EB0" w:rsidR="00F550C9" w:rsidRDefault="00F550C9" w:rsidP="0009636D">
            <w:pPr>
              <w:pStyle w:val="Textkrper"/>
              <w:widowControl w:val="0"/>
              <w:numPr>
                <w:ilvl w:val="0"/>
                <w:numId w:val="1"/>
              </w:numPr>
              <w:rPr>
                <w:szCs w:val="22"/>
                <w:lang w:val="en-GB"/>
              </w:rPr>
            </w:pPr>
            <w:r>
              <w:rPr>
                <w:szCs w:val="22"/>
                <w:lang w:val="en-GB"/>
              </w:rPr>
              <w:t>T</w:t>
            </w:r>
          </w:p>
        </w:tc>
        <w:tc>
          <w:tcPr>
            <w:tcW w:w="2294" w:type="dxa"/>
            <w:tcBorders>
              <w:top w:val="nil"/>
              <w:left w:val="nil"/>
              <w:bottom w:val="nil"/>
              <w:right w:val="nil"/>
            </w:tcBorders>
          </w:tcPr>
          <w:p w14:paraId="7F14C58A" w14:textId="2CE47DA1" w:rsidR="00F550C9" w:rsidRPr="00950C02" w:rsidRDefault="00F550C9" w:rsidP="0009636D">
            <w:pPr>
              <w:pStyle w:val="Textkrper"/>
              <w:widowControl w:val="0"/>
              <w:numPr>
                <w:ilvl w:val="0"/>
                <w:numId w:val="1"/>
              </w:numPr>
              <w:rPr>
                <w:rFonts w:eastAsia="Segoe UI" w:cs="Tahoma"/>
                <w:i/>
                <w:iCs/>
                <w:szCs w:val="22"/>
                <w:lang w:val="de-AT"/>
              </w:rPr>
            </w:pPr>
            <w:r w:rsidRPr="00950C02">
              <w:rPr>
                <w:rFonts w:eastAsia="Segoe UI" w:cs="Tahoma"/>
                <w:i/>
                <w:iCs/>
                <w:szCs w:val="22"/>
                <w:lang w:val="de-AT"/>
              </w:rPr>
              <w:t>Quo nos p</w:t>
            </w:r>
            <w:r w:rsidRPr="00950C02">
              <w:rPr>
                <w:rFonts w:eastAsia="Segoe UI" w:cs="Tahoma"/>
                <w:szCs w:val="22"/>
                <w:lang w:val="de-AT"/>
              </w:rPr>
              <w:t>[</w:t>
            </w:r>
            <w:r w:rsidRPr="00D95C8C">
              <w:rPr>
                <w:rFonts w:eastAsia="Segoe UI" w:cs="Tahoma"/>
                <w:i/>
                <w:iCs/>
                <w:szCs w:val="22"/>
                <w:lang w:val="de-AT"/>
              </w:rPr>
              <w:t>ost</w:t>
            </w:r>
            <w:r w:rsidRPr="00950C02">
              <w:rPr>
                <w:rFonts w:eastAsia="Segoe UI" w:cs="Tahoma"/>
                <w:szCs w:val="22"/>
                <w:lang w:val="de-AT"/>
              </w:rPr>
              <w:t>]</w:t>
            </w:r>
            <w:r>
              <w:rPr>
                <w:rFonts w:eastAsia="Segoe UI" w:cs="Tahoma"/>
                <w:i/>
                <w:iCs/>
                <w:szCs w:val="22"/>
                <w:lang w:val="de-AT"/>
              </w:rPr>
              <w:t xml:space="preserve"> </w:t>
            </w:r>
            <w:r w:rsidRPr="00950C02">
              <w:rPr>
                <w:rFonts w:eastAsia="Segoe UI" w:cs="Tahoma"/>
                <w:i/>
                <w:iCs/>
                <w:szCs w:val="22"/>
                <w:lang w:val="de-AT"/>
              </w:rPr>
              <w:t xml:space="preserve">te: </w:t>
            </w:r>
            <w:r>
              <w:rPr>
                <w:rFonts w:eastAsia="Segoe UI" w:cs="Tahoma"/>
                <w:i/>
                <w:iCs/>
                <w:szCs w:val="22"/>
                <w:lang w:val="de-AT"/>
              </w:rPr>
              <w:t>I</w:t>
            </w:r>
            <w:r w:rsidRPr="00950C02">
              <w:rPr>
                <w:rFonts w:eastAsia="Segoe UI" w:cs="Tahoma"/>
                <w:i/>
                <w:iCs/>
                <w:szCs w:val="22"/>
                <w:lang w:val="de-AT"/>
              </w:rPr>
              <w:t>n Basso.</w:t>
            </w:r>
          </w:p>
        </w:tc>
      </w:tr>
      <w:tr w:rsidR="00F550C9" w:rsidRPr="005A57B6" w14:paraId="14BFB4ED" w14:textId="77777777" w:rsidTr="00F550C9">
        <w:tc>
          <w:tcPr>
            <w:tcW w:w="2296" w:type="dxa"/>
            <w:tcBorders>
              <w:top w:val="nil"/>
              <w:left w:val="nil"/>
              <w:bottom w:val="nil"/>
              <w:right w:val="nil"/>
            </w:tcBorders>
          </w:tcPr>
          <w:p w14:paraId="48FD8CCE" w14:textId="080B09CB" w:rsidR="00F550C9" w:rsidRPr="00950C02" w:rsidRDefault="00F550C9" w:rsidP="00950C02">
            <w:pPr>
              <w:pStyle w:val="Textkrper"/>
              <w:widowControl w:val="0"/>
              <w:numPr>
                <w:ilvl w:val="0"/>
                <w:numId w:val="1"/>
              </w:numPr>
              <w:rPr>
                <w:szCs w:val="22"/>
                <w:lang w:val="de-AT"/>
              </w:rPr>
            </w:pPr>
            <w:r>
              <w:rPr>
                <w:szCs w:val="22"/>
                <w:lang w:val="de-AT"/>
              </w:rPr>
              <w:t>199</w:t>
            </w:r>
          </w:p>
        </w:tc>
        <w:tc>
          <w:tcPr>
            <w:tcW w:w="2295" w:type="dxa"/>
            <w:tcBorders>
              <w:top w:val="nil"/>
              <w:left w:val="nil"/>
              <w:bottom w:val="nil"/>
              <w:right w:val="nil"/>
            </w:tcBorders>
          </w:tcPr>
          <w:p w14:paraId="420F8FBB" w14:textId="53C086D5" w:rsidR="00F550C9" w:rsidRDefault="00F550C9" w:rsidP="00950C02">
            <w:pPr>
              <w:pStyle w:val="Textkrper"/>
              <w:widowControl w:val="0"/>
              <w:numPr>
                <w:ilvl w:val="0"/>
                <w:numId w:val="1"/>
              </w:numPr>
              <w:rPr>
                <w:szCs w:val="22"/>
                <w:lang w:val="en-GB"/>
              </w:rPr>
            </w:pPr>
            <w:r>
              <w:rPr>
                <w:szCs w:val="22"/>
                <w:lang w:val="en-GB"/>
              </w:rPr>
              <w:t>B</w:t>
            </w:r>
          </w:p>
        </w:tc>
        <w:tc>
          <w:tcPr>
            <w:tcW w:w="2294" w:type="dxa"/>
            <w:tcBorders>
              <w:top w:val="nil"/>
              <w:left w:val="nil"/>
              <w:bottom w:val="nil"/>
              <w:right w:val="nil"/>
            </w:tcBorders>
          </w:tcPr>
          <w:p w14:paraId="6A09CB0E" w14:textId="26394FE4" w:rsidR="00F550C9" w:rsidRDefault="00F550C9" w:rsidP="00950C02">
            <w:pPr>
              <w:pStyle w:val="Textkrper"/>
              <w:widowControl w:val="0"/>
              <w:numPr>
                <w:ilvl w:val="0"/>
                <w:numId w:val="1"/>
              </w:numPr>
              <w:rPr>
                <w:rFonts w:eastAsia="Segoe UI" w:cs="Tahoma"/>
                <w:i/>
                <w:iCs/>
                <w:szCs w:val="22"/>
                <w:lang w:val="en-GB"/>
              </w:rPr>
            </w:pPr>
            <w:r w:rsidRPr="00507021">
              <w:rPr>
                <w:rFonts w:eastAsia="Segoe UI" w:cs="Tahoma"/>
                <w:i/>
                <w:iCs/>
                <w:szCs w:val="22"/>
                <w:lang w:val="en-GB"/>
              </w:rPr>
              <w:t>sig. cong.</w:t>
            </w:r>
            <w:r w:rsidRPr="00507021">
              <w:rPr>
                <w:rFonts w:eastAsia="Segoe UI" w:cs="Tahoma"/>
                <w:szCs w:val="22"/>
                <w:lang w:val="en-GB"/>
              </w:rPr>
              <w:t xml:space="preserve"> indicating entry of T</w:t>
            </w:r>
          </w:p>
        </w:tc>
      </w:tr>
      <w:tr w:rsidR="00F550C9" w:rsidRPr="005A57B6" w14:paraId="5B84EDC5" w14:textId="77777777" w:rsidTr="00F550C9">
        <w:tc>
          <w:tcPr>
            <w:tcW w:w="2296" w:type="dxa"/>
            <w:tcBorders>
              <w:top w:val="nil"/>
              <w:left w:val="nil"/>
              <w:bottom w:val="nil"/>
              <w:right w:val="nil"/>
            </w:tcBorders>
          </w:tcPr>
          <w:p w14:paraId="26AC92F3" w14:textId="0E6947B8" w:rsidR="00F550C9" w:rsidRDefault="00F550C9" w:rsidP="00950C02">
            <w:pPr>
              <w:pStyle w:val="Textkrper"/>
              <w:widowControl w:val="0"/>
              <w:numPr>
                <w:ilvl w:val="0"/>
                <w:numId w:val="1"/>
              </w:numPr>
              <w:rPr>
                <w:szCs w:val="22"/>
                <w:lang w:val="en-GB"/>
              </w:rPr>
            </w:pPr>
            <w:r>
              <w:rPr>
                <w:szCs w:val="22"/>
                <w:lang w:val="en-GB"/>
              </w:rPr>
              <w:t>204</w:t>
            </w:r>
            <w:r>
              <w:rPr>
                <w:szCs w:val="22"/>
                <w:vertAlign w:val="subscript"/>
                <w:lang w:val="en-GB"/>
              </w:rPr>
              <w:t>1</w:t>
            </w:r>
          </w:p>
        </w:tc>
        <w:tc>
          <w:tcPr>
            <w:tcW w:w="2295" w:type="dxa"/>
            <w:tcBorders>
              <w:top w:val="nil"/>
              <w:left w:val="nil"/>
              <w:bottom w:val="nil"/>
              <w:right w:val="nil"/>
            </w:tcBorders>
          </w:tcPr>
          <w:p w14:paraId="458E2DAC" w14:textId="7E1E437A" w:rsidR="00F550C9" w:rsidRDefault="00F550C9" w:rsidP="00950C02">
            <w:pPr>
              <w:pStyle w:val="Textkrper"/>
              <w:widowControl w:val="0"/>
              <w:numPr>
                <w:ilvl w:val="0"/>
                <w:numId w:val="1"/>
              </w:numPr>
              <w:rPr>
                <w:szCs w:val="22"/>
                <w:lang w:val="en-GB"/>
              </w:rPr>
            </w:pPr>
            <w:r>
              <w:rPr>
                <w:szCs w:val="22"/>
                <w:lang w:val="en-GB"/>
              </w:rPr>
              <w:t>B</w:t>
            </w:r>
          </w:p>
        </w:tc>
        <w:tc>
          <w:tcPr>
            <w:tcW w:w="2294" w:type="dxa"/>
            <w:tcBorders>
              <w:top w:val="nil"/>
              <w:left w:val="nil"/>
              <w:bottom w:val="nil"/>
              <w:right w:val="nil"/>
            </w:tcBorders>
          </w:tcPr>
          <w:p w14:paraId="7A7AFE91" w14:textId="33B2CB84" w:rsidR="00F550C9" w:rsidRDefault="00F550C9" w:rsidP="00950C02">
            <w:pPr>
              <w:pStyle w:val="Textkrper"/>
              <w:widowControl w:val="0"/>
              <w:numPr>
                <w:ilvl w:val="0"/>
                <w:numId w:val="1"/>
              </w:numPr>
              <w:rPr>
                <w:rFonts w:eastAsia="Segoe UI" w:cs="Tahoma"/>
                <w:i/>
                <w:iCs/>
                <w:szCs w:val="22"/>
                <w:lang w:val="en-GB"/>
              </w:rPr>
            </w:pPr>
            <w:r w:rsidRPr="00507021">
              <w:rPr>
                <w:rFonts w:eastAsia="Segoe UI" w:cs="Tahoma"/>
                <w:i/>
                <w:iCs/>
                <w:szCs w:val="22"/>
                <w:lang w:val="en-GB"/>
              </w:rPr>
              <w:t>sig. cong.</w:t>
            </w:r>
            <w:r w:rsidRPr="00507021">
              <w:rPr>
                <w:rFonts w:eastAsia="Segoe UI" w:cs="Tahoma"/>
                <w:szCs w:val="22"/>
                <w:lang w:val="en-GB"/>
              </w:rPr>
              <w:t xml:space="preserve"> indicating </w:t>
            </w:r>
            <w:r>
              <w:rPr>
                <w:rFonts w:eastAsia="Segoe UI" w:cs="Tahoma"/>
                <w:szCs w:val="22"/>
                <w:lang w:val="en-GB"/>
              </w:rPr>
              <w:t>end</w:t>
            </w:r>
            <w:r w:rsidRPr="00507021">
              <w:rPr>
                <w:rFonts w:eastAsia="Segoe UI" w:cs="Tahoma"/>
                <w:szCs w:val="22"/>
                <w:lang w:val="en-GB"/>
              </w:rPr>
              <w:t xml:space="preserve"> of T</w:t>
            </w:r>
          </w:p>
        </w:tc>
      </w:tr>
    </w:tbl>
    <w:p w14:paraId="671FB600" w14:textId="77777777" w:rsidR="002C0DCF" w:rsidRDefault="0011503B">
      <w:pPr>
        <w:pStyle w:val="berschrift3"/>
        <w:numPr>
          <w:ilvl w:val="2"/>
          <w:numId w:val="1"/>
        </w:numPr>
        <w:rPr>
          <w:lang w:val="en-GB"/>
        </w:rPr>
      </w:pPr>
      <w:r>
        <w:rPr>
          <w:lang w:val="en-GB"/>
        </w:rPr>
        <w:t>Textual variants and text placement</w:t>
      </w:r>
    </w:p>
    <w:tbl>
      <w:tblPr>
        <w:tblStyle w:val="Tabellenraster"/>
        <w:tblW w:w="6885" w:type="dxa"/>
        <w:tblInd w:w="4" w:type="dxa"/>
        <w:tblLayout w:type="fixed"/>
        <w:tblLook w:val="04A0" w:firstRow="1" w:lastRow="0" w:firstColumn="1" w:lastColumn="0" w:noHBand="0" w:noVBand="1"/>
      </w:tblPr>
      <w:tblGrid>
        <w:gridCol w:w="2296"/>
        <w:gridCol w:w="2295"/>
        <w:gridCol w:w="2294"/>
      </w:tblGrid>
      <w:tr w:rsidR="00F550C9" w14:paraId="2EFCE3FD" w14:textId="77777777" w:rsidTr="00F550C9">
        <w:tc>
          <w:tcPr>
            <w:tcW w:w="2296" w:type="dxa"/>
            <w:tcBorders>
              <w:top w:val="nil"/>
              <w:left w:val="nil"/>
              <w:bottom w:val="nil"/>
              <w:right w:val="nil"/>
            </w:tcBorders>
          </w:tcPr>
          <w:p w14:paraId="4695FAD6" w14:textId="479E70C1" w:rsidR="00F550C9" w:rsidRDefault="00F550C9">
            <w:pPr>
              <w:pStyle w:val="Textkrper"/>
              <w:widowControl w:val="0"/>
              <w:numPr>
                <w:ilvl w:val="0"/>
                <w:numId w:val="1"/>
              </w:numPr>
              <w:rPr>
                <w:szCs w:val="22"/>
                <w:lang w:val="en-GB"/>
              </w:rPr>
            </w:pPr>
            <w:r>
              <w:rPr>
                <w:szCs w:val="22"/>
                <w:lang w:val="en-GB"/>
              </w:rPr>
              <w:t>14</w:t>
            </w:r>
            <w:r>
              <w:rPr>
                <w:szCs w:val="22"/>
                <w:vertAlign w:val="subscript"/>
                <w:lang w:val="en-GB"/>
              </w:rPr>
              <w:t>1</w:t>
            </w:r>
            <w:r>
              <w:rPr>
                <w:szCs w:val="22"/>
                <w:lang w:val="en-GB"/>
              </w:rPr>
              <w:t>–15</w:t>
            </w:r>
            <w:r>
              <w:rPr>
                <w:szCs w:val="22"/>
                <w:vertAlign w:val="subscript"/>
                <w:lang w:val="en-GB"/>
              </w:rPr>
              <w:t>2</w:t>
            </w:r>
          </w:p>
        </w:tc>
        <w:tc>
          <w:tcPr>
            <w:tcW w:w="2295" w:type="dxa"/>
            <w:tcBorders>
              <w:top w:val="nil"/>
              <w:left w:val="nil"/>
              <w:bottom w:val="nil"/>
              <w:right w:val="nil"/>
            </w:tcBorders>
          </w:tcPr>
          <w:p w14:paraId="02C4BF9C" w14:textId="6156D482" w:rsidR="00F550C9" w:rsidRDefault="00F550C9">
            <w:pPr>
              <w:pStyle w:val="Textkrper"/>
              <w:widowControl w:val="0"/>
              <w:numPr>
                <w:ilvl w:val="0"/>
                <w:numId w:val="1"/>
              </w:numPr>
              <w:rPr>
                <w:szCs w:val="22"/>
                <w:lang w:val="en-GB"/>
              </w:rPr>
            </w:pPr>
            <w:r>
              <w:rPr>
                <w:szCs w:val="22"/>
                <w:lang w:val="en-GB"/>
              </w:rPr>
              <w:t>D</w:t>
            </w:r>
          </w:p>
        </w:tc>
        <w:tc>
          <w:tcPr>
            <w:tcW w:w="2294" w:type="dxa"/>
            <w:tcBorders>
              <w:top w:val="nil"/>
              <w:left w:val="nil"/>
              <w:bottom w:val="nil"/>
              <w:right w:val="nil"/>
            </w:tcBorders>
          </w:tcPr>
          <w:p w14:paraId="3EDC92EA" w14:textId="2FF8F32D" w:rsidR="00F550C9" w:rsidRDefault="00F550C9">
            <w:pPr>
              <w:pStyle w:val="Textkrper"/>
              <w:widowControl w:val="0"/>
              <w:numPr>
                <w:ilvl w:val="0"/>
                <w:numId w:val="1"/>
              </w:numPr>
              <w:rPr>
                <w:szCs w:val="22"/>
                <w:lang w:val="en-GB"/>
              </w:rPr>
            </w:pPr>
            <w:r>
              <w:rPr>
                <w:szCs w:val="22"/>
                <w:lang w:val="en-GB"/>
              </w:rPr>
              <w:t xml:space="preserve">erroneously </w:t>
            </w:r>
            <w:r>
              <w:rPr>
                <w:i/>
                <w:iCs/>
                <w:szCs w:val="22"/>
                <w:lang w:val="en-GB"/>
              </w:rPr>
              <w:t>intueeri</w:t>
            </w:r>
          </w:p>
        </w:tc>
      </w:tr>
    </w:tbl>
    <w:p w14:paraId="6B59A009" w14:textId="1E8D72CD" w:rsidR="00025E3F" w:rsidRPr="00F550C9" w:rsidRDefault="00025E3F" w:rsidP="00F550C9">
      <w:pPr>
        <w:pStyle w:val="berschrift2"/>
        <w:numPr>
          <w:ilvl w:val="2"/>
          <w:numId w:val="4"/>
        </w:numPr>
        <w:rPr>
          <w:lang w:val="en-GB"/>
        </w:rPr>
      </w:pPr>
      <w:r>
        <w:rPr>
          <w:lang w:val="en-GB"/>
        </w:rPr>
        <w:t>Remarks</w:t>
      </w:r>
    </w:p>
    <w:p w14:paraId="4525FCF4" w14:textId="5F8961F4" w:rsidR="00025E3F" w:rsidRDefault="00D767BF" w:rsidP="00CE17E7">
      <w:pPr>
        <w:pStyle w:val="Textkrper"/>
        <w:rPr>
          <w:lang w:val="en-GB"/>
        </w:rPr>
      </w:pPr>
      <w:r>
        <w:rPr>
          <w:lang w:val="en-GB"/>
        </w:rPr>
        <w:t xml:space="preserve">The Proper cycle </w:t>
      </w:r>
      <w:r w:rsidR="00F550C9">
        <w:rPr>
          <w:lang w:val="en-GB"/>
        </w:rPr>
        <w:t xml:space="preserve">for this feast lacks </w:t>
      </w:r>
      <w:r>
        <w:rPr>
          <w:lang w:val="en-GB"/>
        </w:rPr>
        <w:t xml:space="preserve">the Communion </w:t>
      </w:r>
      <w:r>
        <w:rPr>
          <w:i/>
          <w:iCs/>
          <w:lang w:val="en-GB"/>
        </w:rPr>
        <w:t>In splendoribus sanctorum</w:t>
      </w:r>
      <w:r w:rsidR="00F550C9">
        <w:rPr>
          <w:lang w:val="en-GB"/>
        </w:rPr>
        <w:t xml:space="preserve">. </w:t>
      </w:r>
      <w:r w:rsidR="007875C1" w:rsidRPr="007875C1">
        <w:rPr>
          <w:lang w:val="en-GB"/>
        </w:rPr>
        <w:t xml:space="preserve">Its text is part of the Proper cycle for the first </w:t>
      </w:r>
      <w:r w:rsidR="007875C1">
        <w:rPr>
          <w:lang w:val="en-GB"/>
        </w:rPr>
        <w:t xml:space="preserve">Mass at </w:t>
      </w:r>
      <w:r w:rsidR="007875C1" w:rsidRPr="007875C1">
        <w:rPr>
          <w:lang w:val="en-GB"/>
        </w:rPr>
        <w:t xml:space="preserve">Christmas, once again alluding to the connection with the </w:t>
      </w:r>
      <w:r w:rsidR="007875C1">
        <w:rPr>
          <w:lang w:val="en-GB"/>
        </w:rPr>
        <w:t>Epiphany</w:t>
      </w:r>
      <w:r w:rsidR="007875C1" w:rsidRPr="007875C1">
        <w:rPr>
          <w:lang w:val="en-GB"/>
        </w:rPr>
        <w:t xml:space="preserve"> and the apparition of the Lord.</w:t>
      </w:r>
      <w:r w:rsidR="0053661C">
        <w:rPr>
          <w:lang w:val="en-GB"/>
        </w:rPr>
        <w:t xml:space="preserve"> The current Proper cycle </w:t>
      </w:r>
      <w:r w:rsidR="007875C1" w:rsidRPr="007875C1">
        <w:rPr>
          <w:lang w:val="en-GB"/>
        </w:rPr>
        <w:t xml:space="preserve">could </w:t>
      </w:r>
      <w:r w:rsidR="0053661C">
        <w:rPr>
          <w:lang w:val="en-GB"/>
        </w:rPr>
        <w:t xml:space="preserve">thus </w:t>
      </w:r>
      <w:r w:rsidR="007875C1" w:rsidRPr="007875C1">
        <w:rPr>
          <w:lang w:val="en-GB"/>
        </w:rPr>
        <w:t xml:space="preserve">be supplemented with a polyphonic movement by Senfl </w:t>
      </w:r>
      <w:r>
        <w:rPr>
          <w:lang w:val="en-GB"/>
        </w:rPr>
        <w:t xml:space="preserve">(SC P 5d; </w:t>
      </w:r>
      <w:r w:rsidR="00F550C9">
        <w:rPr>
          <w:lang w:val="en-GB"/>
        </w:rPr>
        <w:t xml:space="preserve">see </w:t>
      </w:r>
      <w:r>
        <w:rPr>
          <w:lang w:val="en-GB"/>
        </w:rPr>
        <w:t>NSE 6.5).</w:t>
      </w:r>
    </w:p>
    <w:p w14:paraId="3F9EA964" w14:textId="48F3C124" w:rsidR="00025E3F" w:rsidRPr="00025E3F" w:rsidRDefault="00025E3F" w:rsidP="00025E3F">
      <w:pPr>
        <w:pStyle w:val="Textkrper"/>
        <w:rPr>
          <w:b/>
          <w:bCs/>
          <w:lang w:val="en-GB"/>
        </w:rPr>
      </w:pPr>
    </w:p>
    <w:sectPr w:rsidR="00025E3F" w:rsidRPr="00025E3F">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E0D3C" w14:textId="77777777" w:rsidR="004155B4" w:rsidRDefault="004155B4" w:rsidP="005807DE">
      <w:r>
        <w:separator/>
      </w:r>
    </w:p>
  </w:endnote>
  <w:endnote w:type="continuationSeparator" w:id="0">
    <w:p w14:paraId="6D1931BB" w14:textId="77777777" w:rsidR="004155B4" w:rsidRDefault="004155B4" w:rsidP="0058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0BC74" w14:textId="77777777" w:rsidR="004155B4" w:rsidRDefault="004155B4" w:rsidP="005807DE">
      <w:r>
        <w:separator/>
      </w:r>
    </w:p>
  </w:footnote>
  <w:footnote w:type="continuationSeparator" w:id="0">
    <w:p w14:paraId="0049EBC8" w14:textId="77777777" w:rsidR="004155B4" w:rsidRDefault="004155B4" w:rsidP="00580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1298A"/>
    <w:multiLevelType w:val="hybridMultilevel"/>
    <w:tmpl w:val="8398F4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CCB6609"/>
    <w:multiLevelType w:val="multilevel"/>
    <w:tmpl w:val="612E8814"/>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 w15:restartNumberingAfterBreak="0">
    <w:nsid w:val="4EE56FD7"/>
    <w:multiLevelType w:val="multilevel"/>
    <w:tmpl w:val="E0EA223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US"/>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2A5761"/>
    <w:multiLevelType w:val="multilevel"/>
    <w:tmpl w:val="FB72E632"/>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64B2AED"/>
    <w:multiLevelType w:val="multilevel"/>
    <w:tmpl w:val="1C8CAF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F332E37"/>
    <w:multiLevelType w:val="multilevel"/>
    <w:tmpl w:val="4568059A"/>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num w:numId="1" w16cid:durableId="1694915836">
    <w:abstractNumId w:val="2"/>
  </w:num>
  <w:num w:numId="2" w16cid:durableId="577831372">
    <w:abstractNumId w:val="1"/>
  </w:num>
  <w:num w:numId="3" w16cid:durableId="1538392473">
    <w:abstractNumId w:val="4"/>
  </w:num>
  <w:num w:numId="4" w16cid:durableId="55664755">
    <w:abstractNumId w:val="3"/>
  </w:num>
  <w:num w:numId="5" w16cid:durableId="1241597968">
    <w:abstractNumId w:val="5"/>
  </w:num>
  <w:num w:numId="6" w16cid:durableId="312417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ttachedTemplate r:id="rId1"/>
  <w:defaultTabStop w:val="284"/>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B6"/>
    <w:rsid w:val="00025E3F"/>
    <w:rsid w:val="00032CEC"/>
    <w:rsid w:val="00070005"/>
    <w:rsid w:val="000918D2"/>
    <w:rsid w:val="0009636D"/>
    <w:rsid w:val="000E32C8"/>
    <w:rsid w:val="00110459"/>
    <w:rsid w:val="00112333"/>
    <w:rsid w:val="0011503B"/>
    <w:rsid w:val="00166BBE"/>
    <w:rsid w:val="001E22A5"/>
    <w:rsid w:val="00202AEE"/>
    <w:rsid w:val="0023491E"/>
    <w:rsid w:val="00251654"/>
    <w:rsid w:val="00290D98"/>
    <w:rsid w:val="002C0DCF"/>
    <w:rsid w:val="002D0FB3"/>
    <w:rsid w:val="002F5C3B"/>
    <w:rsid w:val="00302A0C"/>
    <w:rsid w:val="00304603"/>
    <w:rsid w:val="003401B6"/>
    <w:rsid w:val="003A4A28"/>
    <w:rsid w:val="00411F0C"/>
    <w:rsid w:val="004155B4"/>
    <w:rsid w:val="0044459D"/>
    <w:rsid w:val="004762CD"/>
    <w:rsid w:val="0049566C"/>
    <w:rsid w:val="00496453"/>
    <w:rsid w:val="004B4F34"/>
    <w:rsid w:val="0053661C"/>
    <w:rsid w:val="00575DC4"/>
    <w:rsid w:val="005807DE"/>
    <w:rsid w:val="005A2FD1"/>
    <w:rsid w:val="005A57B6"/>
    <w:rsid w:val="005B2DCE"/>
    <w:rsid w:val="005E3206"/>
    <w:rsid w:val="005F166C"/>
    <w:rsid w:val="0062521B"/>
    <w:rsid w:val="00651EFD"/>
    <w:rsid w:val="006745BC"/>
    <w:rsid w:val="006E58F9"/>
    <w:rsid w:val="006E63BD"/>
    <w:rsid w:val="007303C2"/>
    <w:rsid w:val="007356F8"/>
    <w:rsid w:val="0074288C"/>
    <w:rsid w:val="00747EC4"/>
    <w:rsid w:val="00783DB6"/>
    <w:rsid w:val="007875C1"/>
    <w:rsid w:val="007A0441"/>
    <w:rsid w:val="007C7C12"/>
    <w:rsid w:val="00863656"/>
    <w:rsid w:val="00925955"/>
    <w:rsid w:val="0094769A"/>
    <w:rsid w:val="00950C02"/>
    <w:rsid w:val="00970061"/>
    <w:rsid w:val="009A6852"/>
    <w:rsid w:val="009B6E37"/>
    <w:rsid w:val="00A23F17"/>
    <w:rsid w:val="00A632B1"/>
    <w:rsid w:val="00AA4FA3"/>
    <w:rsid w:val="00AB11A8"/>
    <w:rsid w:val="00B110E5"/>
    <w:rsid w:val="00B547A2"/>
    <w:rsid w:val="00B903B9"/>
    <w:rsid w:val="00C03360"/>
    <w:rsid w:val="00C14E55"/>
    <w:rsid w:val="00C3786E"/>
    <w:rsid w:val="00CC6DAD"/>
    <w:rsid w:val="00CE14B6"/>
    <w:rsid w:val="00CE17E7"/>
    <w:rsid w:val="00CF2887"/>
    <w:rsid w:val="00D653B5"/>
    <w:rsid w:val="00D767BF"/>
    <w:rsid w:val="00D95C8C"/>
    <w:rsid w:val="00DA1DAD"/>
    <w:rsid w:val="00DA7469"/>
    <w:rsid w:val="00DD2352"/>
    <w:rsid w:val="00E9027D"/>
    <w:rsid w:val="00EC052D"/>
    <w:rsid w:val="00F45262"/>
    <w:rsid w:val="00F550C9"/>
    <w:rsid w:val="00FA4454"/>
    <w:rsid w:val="00FB4744"/>
    <w:rsid w:val="00FB7DA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182C4"/>
  <w15:docId w15:val="{18123CDA-6DA7-6A40-A564-28276A0D7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4"/>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62B"/>
    <w:rPr>
      <w:sz w:val="24"/>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paragraph" w:styleId="berschrift7">
    <w:name w:val="heading 7"/>
    <w:basedOn w:val="Standard"/>
    <w:next w:val="Standard"/>
    <w:link w:val="berschrift7Zchn"/>
    <w:uiPriority w:val="9"/>
    <w:semiHidden/>
    <w:unhideWhenUsed/>
    <w:qFormat/>
    <w:rsid w:val="005A57B6"/>
    <w:pPr>
      <w:keepNext/>
      <w:keepLines/>
      <w:suppressAutoHyphens w:val="0"/>
      <w:spacing w:before="40"/>
      <w:outlineLvl w:val="6"/>
    </w:pPr>
    <w:rPr>
      <w:rFonts w:eastAsiaTheme="majorEastAsia" w:cstheme="majorBidi"/>
      <w:color w:val="595959" w:themeColor="text1" w:themeTint="A6"/>
      <w:lang w:val="de-AT"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3312CB"/>
  </w:style>
  <w:style w:type="character" w:customStyle="1" w:styleId="FuzeileZchn">
    <w:name w:val="Fußzeile Zchn"/>
    <w:basedOn w:val="Absatz-Standardschriftart"/>
    <w:link w:val="Fuzeile"/>
    <w:uiPriority w:val="99"/>
    <w:qFormat/>
    <w:rsid w:val="003312CB"/>
  </w:style>
  <w:style w:type="character" w:customStyle="1" w:styleId="FunotentextZchn">
    <w:name w:val="Fußnotentext Zchn"/>
    <w:basedOn w:val="Absatz-Standardschriftart"/>
    <w:link w:val="Funotentext"/>
    <w:uiPriority w:val="99"/>
    <w:semiHidden/>
    <w:qFormat/>
    <w:rsid w:val="00740B7B"/>
    <w:rPr>
      <w:sz w:val="20"/>
      <w:szCs w:val="20"/>
    </w:rPr>
  </w:style>
  <w:style w:type="character" w:customStyle="1" w:styleId="Funotenanker">
    <w:name w:val="Fußnotenanker"/>
    <w:rPr>
      <w:vertAlign w:val="superscript"/>
    </w:rPr>
  </w:style>
  <w:style w:type="character" w:customStyle="1" w:styleId="FootnoteCharacters">
    <w:name w:val="Footnote Characters"/>
    <w:qFormat/>
    <w:rsid w:val="00740B7B"/>
    <w:rPr>
      <w:vertAlign w:val="superscript"/>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3312CB"/>
    <w:pPr>
      <w:tabs>
        <w:tab w:val="center" w:pos="4536"/>
        <w:tab w:val="right" w:pos="9072"/>
      </w:tabs>
    </w:pPr>
  </w:style>
  <w:style w:type="paragraph" w:styleId="Fuzeile">
    <w:name w:val="footer"/>
    <w:basedOn w:val="Standard"/>
    <w:link w:val="FuzeileZchn"/>
    <w:uiPriority w:val="99"/>
    <w:unhideWhenUsed/>
    <w:rsid w:val="003312CB"/>
    <w:pPr>
      <w:tabs>
        <w:tab w:val="center" w:pos="4536"/>
        <w:tab w:val="right" w:pos="9072"/>
      </w:tabs>
    </w:pPr>
  </w:style>
  <w:style w:type="paragraph" w:styleId="Listenabsatz">
    <w:name w:val="List Paragraph"/>
    <w:qFormat/>
    <w:rsid w:val="000E02C5"/>
    <w:pPr>
      <w:spacing w:after="60" w:line="320" w:lineRule="exact"/>
      <w:ind w:left="720"/>
    </w:pPr>
    <w:rPr>
      <w:rFonts w:ascii="Cambria" w:eastAsia="Cambria" w:hAnsi="Cambria" w:cs="Cambria"/>
      <w:color w:val="000000"/>
      <w:sz w:val="24"/>
      <w:u w:color="000000"/>
      <w:lang w:eastAsia="en-US"/>
    </w:rPr>
  </w:style>
  <w:style w:type="paragraph" w:styleId="Funotentext">
    <w:name w:val="footnote text"/>
    <w:basedOn w:val="Standard"/>
    <w:link w:val="FunotentextZchn"/>
    <w:uiPriority w:val="99"/>
    <w:semiHidden/>
    <w:unhideWhenUsed/>
    <w:rsid w:val="00740B7B"/>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527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7A0441"/>
    <w:rPr>
      <w:rFonts w:ascii="Times New Roman" w:hAnsi="Times New Roman" w:cs="Times New Roman"/>
    </w:rPr>
  </w:style>
  <w:style w:type="character" w:styleId="Funotenzeichen">
    <w:name w:val="footnote reference"/>
    <w:rsid w:val="005807DE"/>
    <w:rPr>
      <w:vertAlign w:val="superscript"/>
    </w:rPr>
  </w:style>
  <w:style w:type="character" w:styleId="Kommentarzeichen">
    <w:name w:val="annotation reference"/>
    <w:basedOn w:val="Absatz-Standardschriftart"/>
    <w:uiPriority w:val="99"/>
    <w:semiHidden/>
    <w:unhideWhenUsed/>
    <w:rsid w:val="00166BBE"/>
    <w:rPr>
      <w:sz w:val="16"/>
      <w:szCs w:val="16"/>
    </w:rPr>
  </w:style>
  <w:style w:type="paragraph" w:styleId="Kommentartext">
    <w:name w:val="annotation text"/>
    <w:basedOn w:val="Standard"/>
    <w:link w:val="KommentartextZchn"/>
    <w:uiPriority w:val="99"/>
    <w:semiHidden/>
    <w:unhideWhenUsed/>
    <w:rsid w:val="00166BBE"/>
    <w:rPr>
      <w:sz w:val="20"/>
      <w:szCs w:val="20"/>
    </w:rPr>
  </w:style>
  <w:style w:type="character" w:customStyle="1" w:styleId="KommentartextZchn">
    <w:name w:val="Kommentartext Zchn"/>
    <w:basedOn w:val="Absatz-Standardschriftart"/>
    <w:link w:val="Kommentartext"/>
    <w:uiPriority w:val="99"/>
    <w:semiHidden/>
    <w:rsid w:val="00166BBE"/>
    <w:rPr>
      <w:szCs w:val="20"/>
    </w:rPr>
  </w:style>
  <w:style w:type="paragraph" w:styleId="Kommentarthema">
    <w:name w:val="annotation subject"/>
    <w:basedOn w:val="Kommentartext"/>
    <w:next w:val="Kommentartext"/>
    <w:link w:val="KommentarthemaZchn"/>
    <w:uiPriority w:val="99"/>
    <w:semiHidden/>
    <w:unhideWhenUsed/>
    <w:rsid w:val="00166BBE"/>
    <w:rPr>
      <w:b/>
      <w:bCs/>
    </w:rPr>
  </w:style>
  <w:style w:type="character" w:customStyle="1" w:styleId="KommentarthemaZchn">
    <w:name w:val="Kommentarthema Zchn"/>
    <w:basedOn w:val="KommentartextZchn"/>
    <w:link w:val="Kommentarthema"/>
    <w:uiPriority w:val="99"/>
    <w:semiHidden/>
    <w:rsid w:val="00166BBE"/>
    <w:rPr>
      <w:b/>
      <w:bCs/>
      <w:szCs w:val="20"/>
    </w:rPr>
  </w:style>
  <w:style w:type="character" w:customStyle="1" w:styleId="berschrift7Zchn">
    <w:name w:val="Überschrift 7 Zchn"/>
    <w:basedOn w:val="Absatz-Standardschriftart"/>
    <w:link w:val="berschrift7"/>
    <w:uiPriority w:val="9"/>
    <w:semiHidden/>
    <w:rsid w:val="005A57B6"/>
    <w:rPr>
      <w:rFonts w:eastAsiaTheme="majorEastAsia" w:cstheme="majorBidi"/>
      <w:color w:val="595959" w:themeColor="text1" w:themeTint="A6"/>
      <w:sz w:val="24"/>
      <w:lang w:val="de-AT" w:eastAsia="en-US"/>
    </w:rPr>
  </w:style>
  <w:style w:type="character" w:customStyle="1" w:styleId="TextkrperZchn">
    <w:name w:val="Textkörper Zchn"/>
    <w:basedOn w:val="Absatz-Standardschriftart"/>
    <w:link w:val="Textkrper"/>
    <w:qFormat/>
    <w:rsid w:val="005A57B6"/>
    <w:rPr>
      <w:rFonts w:ascii="Adobe Garamond Pro" w:hAnsi="Adobe Garamond Pr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9637">
      <w:bodyDiv w:val="1"/>
      <w:marLeft w:val="0"/>
      <w:marRight w:val="0"/>
      <w:marTop w:val="0"/>
      <w:marBottom w:val="0"/>
      <w:divBdr>
        <w:top w:val="none" w:sz="0" w:space="0" w:color="auto"/>
        <w:left w:val="none" w:sz="0" w:space="0" w:color="auto"/>
        <w:bottom w:val="none" w:sz="0" w:space="0" w:color="auto"/>
        <w:right w:val="none" w:sz="0" w:space="0" w:color="auto"/>
      </w:divBdr>
      <w:divsChild>
        <w:div w:id="2066370189">
          <w:marLeft w:val="0"/>
          <w:marRight w:val="0"/>
          <w:marTop w:val="0"/>
          <w:marBottom w:val="0"/>
          <w:divBdr>
            <w:top w:val="none" w:sz="0" w:space="0" w:color="auto"/>
            <w:left w:val="none" w:sz="0" w:space="0" w:color="auto"/>
            <w:bottom w:val="none" w:sz="0" w:space="0" w:color="auto"/>
            <w:right w:val="none" w:sz="0" w:space="0" w:color="auto"/>
          </w:divBdr>
          <w:divsChild>
            <w:div w:id="75328456">
              <w:marLeft w:val="0"/>
              <w:marRight w:val="0"/>
              <w:marTop w:val="0"/>
              <w:marBottom w:val="0"/>
              <w:divBdr>
                <w:top w:val="none" w:sz="0" w:space="0" w:color="auto"/>
                <w:left w:val="none" w:sz="0" w:space="0" w:color="auto"/>
                <w:bottom w:val="none" w:sz="0" w:space="0" w:color="auto"/>
                <w:right w:val="none" w:sz="0" w:space="0" w:color="auto"/>
              </w:divBdr>
              <w:divsChild>
                <w:div w:id="1021855262">
                  <w:marLeft w:val="0"/>
                  <w:marRight w:val="0"/>
                  <w:marTop w:val="0"/>
                  <w:marBottom w:val="0"/>
                  <w:divBdr>
                    <w:top w:val="none" w:sz="0" w:space="0" w:color="auto"/>
                    <w:left w:val="none" w:sz="0" w:space="0" w:color="auto"/>
                    <w:bottom w:val="none" w:sz="0" w:space="0" w:color="auto"/>
                    <w:right w:val="none" w:sz="0" w:space="0" w:color="auto"/>
                  </w:divBdr>
                  <w:divsChild>
                    <w:div w:id="58400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517363">
      <w:bodyDiv w:val="1"/>
      <w:marLeft w:val="0"/>
      <w:marRight w:val="0"/>
      <w:marTop w:val="0"/>
      <w:marBottom w:val="0"/>
      <w:divBdr>
        <w:top w:val="none" w:sz="0" w:space="0" w:color="auto"/>
        <w:left w:val="none" w:sz="0" w:space="0" w:color="auto"/>
        <w:bottom w:val="none" w:sz="0" w:space="0" w:color="auto"/>
        <w:right w:val="none" w:sz="0" w:space="0" w:color="auto"/>
      </w:divBdr>
      <w:divsChild>
        <w:div w:id="854156159">
          <w:marLeft w:val="0"/>
          <w:marRight w:val="0"/>
          <w:marTop w:val="0"/>
          <w:marBottom w:val="0"/>
          <w:divBdr>
            <w:top w:val="none" w:sz="0" w:space="0" w:color="auto"/>
            <w:left w:val="none" w:sz="0" w:space="0" w:color="auto"/>
            <w:bottom w:val="none" w:sz="0" w:space="0" w:color="auto"/>
            <w:right w:val="none" w:sz="0" w:space="0" w:color="auto"/>
          </w:divBdr>
          <w:divsChild>
            <w:div w:id="662851634">
              <w:marLeft w:val="0"/>
              <w:marRight w:val="0"/>
              <w:marTop w:val="0"/>
              <w:marBottom w:val="0"/>
              <w:divBdr>
                <w:top w:val="none" w:sz="0" w:space="0" w:color="auto"/>
                <w:left w:val="none" w:sz="0" w:space="0" w:color="auto"/>
                <w:bottom w:val="none" w:sz="0" w:space="0" w:color="auto"/>
                <w:right w:val="none" w:sz="0" w:space="0" w:color="auto"/>
              </w:divBdr>
              <w:divsChild>
                <w:div w:id="1507360524">
                  <w:marLeft w:val="0"/>
                  <w:marRight w:val="0"/>
                  <w:marTop w:val="0"/>
                  <w:marBottom w:val="0"/>
                  <w:divBdr>
                    <w:top w:val="none" w:sz="0" w:space="0" w:color="auto"/>
                    <w:left w:val="none" w:sz="0" w:space="0" w:color="auto"/>
                    <w:bottom w:val="none" w:sz="0" w:space="0" w:color="auto"/>
                    <w:right w:val="none" w:sz="0" w:space="0" w:color="auto"/>
                  </w:divBdr>
                  <w:divsChild>
                    <w:div w:id="27533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fs_shared/SHARED/IMI-Senfl-Edition/NSE/NSE_7_PropriumDeSanctis/No09_Transfiguratio%20Domini_P48/No09_Transfiguratio%20Domini_P48_KB.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No09_Transfiguratio Domini_P48_KB.dotx</Template>
  <TotalTime>0</TotalTime>
  <Pages>3</Pages>
  <Words>1061</Words>
  <Characters>6685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Gasch</dc:creator>
  <dc:description/>
  <cp:lastModifiedBy>Stefan Gasch</cp:lastModifiedBy>
  <cp:revision>45</cp:revision>
  <cp:lastPrinted>2024-07-18T11:13:00Z</cp:lastPrinted>
  <dcterms:created xsi:type="dcterms:W3CDTF">2023-08-21T17:01:00Z</dcterms:created>
  <dcterms:modified xsi:type="dcterms:W3CDTF">2025-11-27T13:23:00Z</dcterms:modified>
  <dc:language>de-AT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